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891" w:rsidRPr="008D7033" w:rsidRDefault="00B52891" w:rsidP="00B52891">
      <w:pPr>
        <w:tabs>
          <w:tab w:val="left" w:pos="720"/>
        </w:tabs>
        <w:spacing w:line="240" w:lineRule="auto"/>
        <w:jc w:val="center"/>
        <w:rPr>
          <w:rFonts w:ascii="Times New Roman" w:hAnsi="Times New Roman" w:cs="Times New Roman"/>
          <w:b/>
          <w:sz w:val="28"/>
          <w:szCs w:val="28"/>
          <w:u w:val="single"/>
          <w:lang w:val="uk-UA" w:eastAsia="ru-RU"/>
        </w:rPr>
      </w:pPr>
      <w:r w:rsidRPr="008D7033">
        <w:rPr>
          <w:rFonts w:ascii="Times New Roman" w:hAnsi="Times New Roman" w:cs="Times New Roman"/>
          <w:b/>
          <w:sz w:val="28"/>
          <w:szCs w:val="28"/>
          <w:u w:val="single"/>
          <w:lang w:val="uk-UA" w:eastAsia="ru-RU"/>
        </w:rPr>
        <w:t>Відділ організаційно-кадрового забезпечення  та документообігу</w:t>
      </w:r>
    </w:p>
    <w:p w:rsidR="00B52891" w:rsidRPr="00867054" w:rsidRDefault="00B52891" w:rsidP="00B52891">
      <w:pPr>
        <w:tabs>
          <w:tab w:val="left" w:pos="720"/>
        </w:tabs>
        <w:spacing w:line="240" w:lineRule="auto"/>
        <w:jc w:val="center"/>
        <w:rPr>
          <w:rFonts w:ascii="Times New Roman" w:hAnsi="Times New Roman" w:cs="Times New Roman"/>
          <w:b/>
          <w:color w:val="FF0000"/>
          <w:sz w:val="20"/>
          <w:szCs w:val="20"/>
          <w:u w:val="single"/>
          <w:lang w:val="uk-UA" w:eastAsia="ru-RU"/>
        </w:rPr>
      </w:pPr>
    </w:p>
    <w:p w:rsidR="00B52891" w:rsidRDefault="00B52891" w:rsidP="00B52891">
      <w:pPr>
        <w:tabs>
          <w:tab w:val="left" w:pos="720"/>
        </w:tabs>
        <w:spacing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val="uk-UA" w:eastAsia="ru-RU"/>
        </w:rPr>
        <w:t>Сьогодні я пропоную до вашої уваги звіт голови районної ради.</w:t>
      </w:r>
    </w:p>
    <w:p w:rsidR="00B52891" w:rsidRDefault="00B52891" w:rsidP="00B52891">
      <w:pPr>
        <w:snapToGrid w:val="0"/>
        <w:spacing w:line="240" w:lineRule="auto"/>
        <w:ind w:firstLine="708"/>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За завітній період щоквартально проводилися сесії. Розглянуто 301 питання (з них 266 - земельні). Серед нагальних питань, що були р</w:t>
      </w:r>
      <w:r w:rsidR="00965771">
        <w:rPr>
          <w:rFonts w:ascii="Times New Roman" w:hAnsi="Times New Roman" w:cs="Times New Roman"/>
          <w:sz w:val="28"/>
          <w:szCs w:val="28"/>
          <w:lang w:val="uk-UA" w:eastAsia="ru-RU"/>
        </w:rPr>
        <w:t xml:space="preserve">озглянуті - формування бюджету Київського району у місті </w:t>
      </w:r>
      <w:r>
        <w:rPr>
          <w:rFonts w:ascii="Times New Roman" w:hAnsi="Times New Roman" w:cs="Times New Roman"/>
          <w:sz w:val="28"/>
          <w:szCs w:val="28"/>
          <w:lang w:val="uk-UA" w:eastAsia="ru-RU"/>
        </w:rPr>
        <w:t xml:space="preserve">Полтаві на 2024 рік та внесення до нього змін, затвердження звітів про виконання бюджету, внесення змін до складу депутатських комісій та президії районної ради,  зміни </w:t>
      </w:r>
      <w:r w:rsidR="000347A9">
        <w:rPr>
          <w:rFonts w:ascii="Times New Roman" w:hAnsi="Times New Roman" w:cs="Times New Roman"/>
          <w:sz w:val="28"/>
          <w:szCs w:val="28"/>
          <w:lang w:val="uk-UA" w:eastAsia="ru-RU"/>
        </w:rPr>
        <w:t xml:space="preserve">до </w:t>
      </w:r>
      <w:r>
        <w:rPr>
          <w:rFonts w:ascii="Times New Roman" w:hAnsi="Times New Roman" w:cs="Times New Roman"/>
          <w:sz w:val="28"/>
          <w:szCs w:val="28"/>
          <w:lang w:val="uk-UA" w:eastAsia="ru-RU"/>
        </w:rPr>
        <w:t>обсягу повноважень, які здійснює районна рада, розгляд депутатських звернень та запиту, питання, що стосуються юридично-правової діяльності виконавчого комітету, внесення змін до складу адміністративної комісії при виконкомі районної ради</w:t>
      </w:r>
      <w:r w:rsidR="000347A9">
        <w:rPr>
          <w:rFonts w:ascii="Times New Roman" w:hAnsi="Times New Roman" w:cs="Times New Roman"/>
          <w:sz w:val="28"/>
          <w:szCs w:val="28"/>
          <w:lang w:val="uk-UA" w:eastAsia="ru-RU"/>
        </w:rPr>
        <w:t>, затвердження списку присяжних за поданням управління судової адміністрації</w:t>
      </w:r>
      <w:r w:rsidR="00DB14B0">
        <w:rPr>
          <w:rFonts w:ascii="Times New Roman" w:hAnsi="Times New Roman" w:cs="Times New Roman"/>
          <w:sz w:val="28"/>
          <w:szCs w:val="28"/>
          <w:lang w:val="uk-UA" w:eastAsia="ru-RU"/>
        </w:rPr>
        <w:t>,</w:t>
      </w:r>
      <w:r>
        <w:rPr>
          <w:rFonts w:ascii="Times New Roman" w:hAnsi="Times New Roman" w:cs="Times New Roman"/>
          <w:sz w:val="28"/>
          <w:szCs w:val="28"/>
          <w:lang w:val="uk-UA" w:eastAsia="ru-RU"/>
        </w:rPr>
        <w:t xml:space="preserve"> тощо.</w:t>
      </w:r>
    </w:p>
    <w:p w:rsidR="00B52891" w:rsidRDefault="000347A9" w:rsidP="00B52891">
      <w:pPr>
        <w:snapToGrid w:val="0"/>
        <w:spacing w:line="240" w:lineRule="auto"/>
        <w:ind w:firstLine="708"/>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Вв</w:t>
      </w:r>
      <w:r w:rsidR="00B52891">
        <w:rPr>
          <w:rFonts w:ascii="Times New Roman" w:hAnsi="Times New Roman" w:cs="Times New Roman"/>
          <w:sz w:val="28"/>
          <w:szCs w:val="28"/>
          <w:lang w:val="uk-UA" w:eastAsia="ru-RU"/>
        </w:rPr>
        <w:t xml:space="preserve">едення воєнного стану скорегувало діяльність районної ради - з міркувань безпеки засідання сесій проводилися із застосуванням </w:t>
      </w:r>
      <w:proofErr w:type="spellStart"/>
      <w:r w:rsidR="00B52891">
        <w:rPr>
          <w:rFonts w:ascii="Times New Roman" w:hAnsi="Times New Roman" w:cs="Times New Roman"/>
          <w:sz w:val="28"/>
          <w:szCs w:val="28"/>
          <w:lang w:val="uk-UA" w:eastAsia="ru-RU"/>
        </w:rPr>
        <w:t>відеоконференції</w:t>
      </w:r>
      <w:proofErr w:type="spellEnd"/>
      <w:r w:rsidR="00B52891">
        <w:rPr>
          <w:rFonts w:ascii="Times New Roman" w:hAnsi="Times New Roman" w:cs="Times New Roman"/>
          <w:sz w:val="28"/>
          <w:szCs w:val="28"/>
          <w:lang w:val="uk-UA" w:eastAsia="ru-RU"/>
        </w:rPr>
        <w:t xml:space="preserve"> на платформі </w:t>
      </w:r>
      <w:r w:rsidR="00B52891">
        <w:rPr>
          <w:rFonts w:ascii="Times New Roman" w:hAnsi="Times New Roman" w:cs="Times New Roman"/>
          <w:sz w:val="28"/>
          <w:szCs w:val="28"/>
          <w:lang w:val="en-US" w:eastAsia="ru-RU"/>
        </w:rPr>
        <w:t>ZOOM</w:t>
      </w:r>
      <w:r w:rsidR="00B52891">
        <w:rPr>
          <w:rFonts w:ascii="Times New Roman" w:hAnsi="Times New Roman" w:cs="Times New Roman"/>
          <w:sz w:val="28"/>
          <w:szCs w:val="28"/>
          <w:lang w:val="uk-UA" w:eastAsia="ru-RU"/>
        </w:rPr>
        <w:t>.</w:t>
      </w:r>
    </w:p>
    <w:p w:rsidR="00B52891" w:rsidRDefault="00B52891" w:rsidP="00B52891">
      <w:pPr>
        <w:tabs>
          <w:tab w:val="left" w:pos="720"/>
        </w:tabs>
        <w:spacing w:line="240" w:lineRule="auto"/>
        <w:ind w:firstLine="72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На сьогодні в раді працюють 6 депутатських комісій, на засіданнях яких попередньо розглядаються питання, що виносяться на розгляд сесії районної ради та її виконавчого комітету. </w:t>
      </w:r>
    </w:p>
    <w:p w:rsidR="00B52891" w:rsidRDefault="00B52891" w:rsidP="00B52891">
      <w:pPr>
        <w:tabs>
          <w:tab w:val="left" w:pos="720"/>
        </w:tabs>
        <w:spacing w:line="240" w:lineRule="auto"/>
        <w:ind w:firstLine="72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За звітний період відбулося </w:t>
      </w:r>
      <w:r w:rsidR="00A162C6" w:rsidRPr="00BF5B1B">
        <w:rPr>
          <w:rFonts w:ascii="Times New Roman" w:eastAsia="Times New Roman" w:hAnsi="Times New Roman" w:cs="Times New Roman"/>
          <w:sz w:val="28"/>
          <w:szCs w:val="28"/>
          <w:lang w:val="uk-UA" w:eastAsia="ru-RU"/>
        </w:rPr>
        <w:t>17</w:t>
      </w:r>
      <w:r w:rsidR="00A162C6">
        <w:rPr>
          <w:rFonts w:ascii="Times New Roman" w:eastAsia="Times New Roman" w:hAnsi="Times New Roman" w:cs="Times New Roman"/>
          <w:i/>
          <w:sz w:val="28"/>
          <w:szCs w:val="28"/>
          <w:lang w:val="uk-UA" w:eastAsia="ru-RU"/>
        </w:rPr>
        <w:t xml:space="preserve"> </w:t>
      </w:r>
      <w:r>
        <w:rPr>
          <w:rFonts w:ascii="Times New Roman" w:eastAsia="Times New Roman" w:hAnsi="Times New Roman" w:cs="Times New Roman"/>
          <w:sz w:val="28"/>
          <w:szCs w:val="28"/>
          <w:lang w:val="uk-UA" w:eastAsia="ru-RU"/>
        </w:rPr>
        <w:t xml:space="preserve">засідань комісій,  з яких -  </w:t>
      </w:r>
      <w:r w:rsidR="00A162C6" w:rsidRPr="00BF5B1B">
        <w:rPr>
          <w:rFonts w:ascii="Times New Roman" w:eastAsia="Times New Roman" w:hAnsi="Times New Roman" w:cs="Times New Roman"/>
          <w:sz w:val="28"/>
          <w:szCs w:val="28"/>
          <w:lang w:val="uk-UA" w:eastAsia="ru-RU"/>
        </w:rPr>
        <w:t>три спільних</w:t>
      </w:r>
      <w:r w:rsidR="00A162C6">
        <w:rPr>
          <w:rFonts w:ascii="Times New Roman" w:eastAsia="Times New Roman" w:hAnsi="Times New Roman" w:cs="Times New Roman"/>
          <w:i/>
          <w:sz w:val="28"/>
          <w:szCs w:val="28"/>
          <w:lang w:val="uk-UA" w:eastAsia="ru-RU"/>
        </w:rPr>
        <w:t xml:space="preserve"> </w:t>
      </w:r>
      <w:r>
        <w:rPr>
          <w:rFonts w:ascii="Times New Roman" w:eastAsia="Times New Roman" w:hAnsi="Times New Roman" w:cs="Times New Roman"/>
          <w:sz w:val="28"/>
          <w:szCs w:val="28"/>
          <w:lang w:val="uk-UA" w:eastAsia="ru-RU"/>
        </w:rPr>
        <w:t xml:space="preserve">засідання </w:t>
      </w:r>
      <w:r w:rsidR="00A162C6">
        <w:rPr>
          <w:rFonts w:ascii="Times New Roman" w:eastAsia="Times New Roman" w:hAnsi="Times New Roman" w:cs="Times New Roman"/>
          <w:sz w:val="28"/>
          <w:szCs w:val="28"/>
          <w:lang w:val="uk-UA" w:eastAsia="ru-RU"/>
        </w:rPr>
        <w:t>(2</w:t>
      </w:r>
      <w:r w:rsidR="009F44A0">
        <w:rPr>
          <w:rFonts w:ascii="Times New Roman" w:eastAsia="Times New Roman" w:hAnsi="Times New Roman" w:cs="Times New Roman"/>
          <w:sz w:val="28"/>
          <w:szCs w:val="28"/>
          <w:lang w:val="uk-UA" w:eastAsia="ru-RU"/>
        </w:rPr>
        <w:t xml:space="preserve"> </w:t>
      </w:r>
      <w:r w:rsidR="00A162C6">
        <w:rPr>
          <w:rFonts w:ascii="Times New Roman" w:eastAsia="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 xml:space="preserve">постійної депутатської комісії мандатної з питань регламенту, депутатської діяльності та етики та постійної депутатської комісії з питань </w:t>
      </w:r>
      <w:r>
        <w:rPr>
          <w:rFonts w:ascii="Times New Roman" w:hAnsi="Times New Roman" w:cs="Times New Roman"/>
          <w:bCs/>
          <w:sz w:val="28"/>
          <w:szCs w:val="28"/>
          <w:lang w:val="uk-UA" w:eastAsia="ru-RU"/>
        </w:rPr>
        <w:t xml:space="preserve">законності, правопорядку, прав людини, боротьби зі злочинністю, </w:t>
      </w:r>
      <w:proofErr w:type="spellStart"/>
      <w:r>
        <w:rPr>
          <w:rFonts w:ascii="Times New Roman" w:hAnsi="Times New Roman" w:cs="Times New Roman"/>
          <w:bCs/>
          <w:sz w:val="28"/>
          <w:szCs w:val="28"/>
          <w:lang w:val="uk-UA" w:eastAsia="ru-RU"/>
        </w:rPr>
        <w:t>зв’язків</w:t>
      </w:r>
      <w:proofErr w:type="spellEnd"/>
      <w:r>
        <w:rPr>
          <w:rFonts w:ascii="Times New Roman" w:hAnsi="Times New Roman" w:cs="Times New Roman"/>
          <w:bCs/>
          <w:sz w:val="28"/>
          <w:szCs w:val="28"/>
          <w:lang w:val="uk-UA" w:eastAsia="ru-RU"/>
        </w:rPr>
        <w:t xml:space="preserve"> з об’єднаннями громадян</w:t>
      </w:r>
      <w:r>
        <w:rPr>
          <w:rFonts w:ascii="Times New Roman" w:hAnsi="Times New Roman" w:cs="Times New Roman"/>
          <w:sz w:val="28"/>
          <w:szCs w:val="28"/>
          <w:lang w:val="uk-UA" w:eastAsia="ru-RU"/>
        </w:rPr>
        <w:t xml:space="preserve"> та</w:t>
      </w:r>
      <w:r w:rsidR="00A162C6">
        <w:rPr>
          <w:rFonts w:ascii="Times New Roman" w:hAnsi="Times New Roman" w:cs="Times New Roman"/>
          <w:sz w:val="28"/>
          <w:szCs w:val="28"/>
          <w:lang w:val="uk-UA" w:eastAsia="ru-RU"/>
        </w:rPr>
        <w:t xml:space="preserve"> 1 - постійної депутатської комісії з питань </w:t>
      </w:r>
      <w:r w:rsidR="00A162C6">
        <w:rPr>
          <w:rFonts w:ascii="Times New Roman" w:hAnsi="Times New Roman" w:cs="Times New Roman"/>
          <w:bCs/>
          <w:sz w:val="28"/>
          <w:szCs w:val="28"/>
          <w:lang w:val="uk-UA" w:eastAsia="ru-RU"/>
        </w:rPr>
        <w:t xml:space="preserve">законності, правопорядку, прав людини, боротьби зі злочинністю, </w:t>
      </w:r>
      <w:proofErr w:type="spellStart"/>
      <w:r w:rsidR="00A162C6">
        <w:rPr>
          <w:rFonts w:ascii="Times New Roman" w:hAnsi="Times New Roman" w:cs="Times New Roman"/>
          <w:bCs/>
          <w:sz w:val="28"/>
          <w:szCs w:val="28"/>
          <w:lang w:val="uk-UA" w:eastAsia="ru-RU"/>
        </w:rPr>
        <w:t>зв’язків</w:t>
      </w:r>
      <w:proofErr w:type="spellEnd"/>
      <w:r w:rsidR="00A162C6">
        <w:rPr>
          <w:rFonts w:ascii="Times New Roman" w:hAnsi="Times New Roman" w:cs="Times New Roman"/>
          <w:bCs/>
          <w:sz w:val="28"/>
          <w:szCs w:val="28"/>
          <w:lang w:val="uk-UA" w:eastAsia="ru-RU"/>
        </w:rPr>
        <w:t xml:space="preserve"> з об’єднаннями громадян та постійної депутатської комісії </w:t>
      </w:r>
      <w:r w:rsidR="00A162C6" w:rsidRPr="00A162C6">
        <w:rPr>
          <w:rFonts w:ascii="Times New Roman" w:hAnsi="Times New Roman" w:cs="Times New Roman"/>
          <w:bCs/>
          <w:color w:val="000000"/>
          <w:sz w:val="28"/>
          <w:szCs w:val="28"/>
          <w:lang w:val="uk-UA"/>
        </w:rPr>
        <w:t xml:space="preserve">з питань соціального захисту, материнства, дитинства, питань молодіжної </w:t>
      </w:r>
      <w:r w:rsidR="00A162C6" w:rsidRPr="00A162C6">
        <w:rPr>
          <w:rFonts w:ascii="Times New Roman" w:hAnsi="Times New Roman" w:cs="Times New Roman"/>
          <w:bCs/>
          <w:color w:val="000000"/>
          <w:sz w:val="28"/>
          <w:szCs w:val="28"/>
        </w:rPr>
        <w:t> </w:t>
      </w:r>
      <w:r w:rsidR="00A162C6" w:rsidRPr="00A162C6">
        <w:rPr>
          <w:rFonts w:ascii="Times New Roman" w:hAnsi="Times New Roman" w:cs="Times New Roman"/>
          <w:bCs/>
          <w:color w:val="000000"/>
          <w:sz w:val="28"/>
          <w:szCs w:val="28"/>
          <w:lang w:val="uk-UA"/>
        </w:rPr>
        <w:t xml:space="preserve"> політики, охорони здоров'я, освіти, спорту, культури, </w:t>
      </w:r>
      <w:proofErr w:type="spellStart"/>
      <w:r w:rsidR="00A162C6" w:rsidRPr="00A162C6">
        <w:rPr>
          <w:rFonts w:ascii="Times New Roman" w:hAnsi="Times New Roman" w:cs="Times New Roman"/>
          <w:bCs/>
          <w:color w:val="000000"/>
          <w:sz w:val="28"/>
          <w:szCs w:val="28"/>
          <w:lang w:val="uk-UA"/>
        </w:rPr>
        <w:t>зв'язків</w:t>
      </w:r>
      <w:proofErr w:type="spellEnd"/>
      <w:r w:rsidR="00A162C6" w:rsidRPr="00A162C6">
        <w:rPr>
          <w:rFonts w:ascii="Times New Roman" w:hAnsi="Times New Roman" w:cs="Times New Roman"/>
          <w:bCs/>
          <w:color w:val="000000"/>
          <w:sz w:val="28"/>
          <w:szCs w:val="28"/>
          <w:lang w:val="uk-UA"/>
        </w:rPr>
        <w:t xml:space="preserve"> зі ЗМІ</w:t>
      </w:r>
      <w:r w:rsidR="00A162C6" w:rsidRPr="00A162C6">
        <w:rPr>
          <w:rFonts w:ascii="Times New Roman" w:hAnsi="Times New Roman" w:cs="Times New Roman"/>
          <w:color w:val="000000"/>
          <w:sz w:val="28"/>
          <w:szCs w:val="28"/>
          <w:lang w:val="uk-UA"/>
        </w:rPr>
        <w:t>) та</w:t>
      </w:r>
      <w:r w:rsidR="00A162C6">
        <w:rPr>
          <w:rFonts w:ascii="Arial" w:hAnsi="Arial" w:cs="Arial"/>
          <w:color w:val="000000"/>
          <w:sz w:val="19"/>
          <w:szCs w:val="19"/>
          <w:lang w:val="uk-UA"/>
        </w:rPr>
        <w:t xml:space="preserve"> </w:t>
      </w:r>
      <w:bookmarkStart w:id="0" w:name="_GoBack"/>
      <w:r w:rsidRPr="00BF5B1B">
        <w:rPr>
          <w:rFonts w:ascii="Times New Roman" w:hAnsi="Times New Roman" w:cs="Times New Roman"/>
          <w:sz w:val="28"/>
          <w:szCs w:val="28"/>
          <w:lang w:val="uk-UA" w:eastAsia="ru-RU"/>
        </w:rPr>
        <w:t>одне виїзне</w:t>
      </w:r>
      <w:r>
        <w:rPr>
          <w:rFonts w:ascii="Times New Roman" w:hAnsi="Times New Roman" w:cs="Times New Roman"/>
          <w:i/>
          <w:sz w:val="28"/>
          <w:szCs w:val="28"/>
          <w:lang w:val="uk-UA" w:eastAsia="ru-RU"/>
        </w:rPr>
        <w:t xml:space="preserve"> </w:t>
      </w:r>
      <w:bookmarkEnd w:id="0"/>
      <w:r>
        <w:rPr>
          <w:rFonts w:ascii="Times New Roman" w:hAnsi="Times New Roman" w:cs="Times New Roman"/>
          <w:sz w:val="28"/>
          <w:szCs w:val="28"/>
          <w:lang w:val="uk-UA" w:eastAsia="ru-RU"/>
        </w:rPr>
        <w:t xml:space="preserve">засідання </w:t>
      </w:r>
      <w:r>
        <w:rPr>
          <w:rFonts w:ascii="Times New Roman" w:hAnsi="Times New Roman" w:cs="Times New Roman"/>
          <w:bCs/>
          <w:sz w:val="28"/>
          <w:szCs w:val="28"/>
          <w:lang w:val="uk-UA"/>
        </w:rPr>
        <w:t>постійної депутатської комісії з питань розвитку територій, використання земельних ресурсів, будівництва, інвестицій та розвитку підприємництва</w:t>
      </w:r>
      <w:r>
        <w:rPr>
          <w:rFonts w:ascii="Times New Roman" w:hAnsi="Times New Roman" w:cs="Times New Roman"/>
          <w:sz w:val="28"/>
          <w:szCs w:val="28"/>
          <w:lang w:val="uk-UA" w:eastAsia="ru-RU"/>
        </w:rPr>
        <w:t>.</w:t>
      </w:r>
    </w:p>
    <w:p w:rsidR="00B52891" w:rsidRDefault="00B52891" w:rsidP="00B52891">
      <w:pPr>
        <w:spacing w:line="240" w:lineRule="auto"/>
        <w:ind w:firstLine="72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Хочу також відзначити чітку та результативну роботу Президії. В рамках її компетенції - узгодження порядків денних сесій районної ради, розв'язання спірних питань</w:t>
      </w:r>
      <w:r w:rsidR="00DB14B0">
        <w:rPr>
          <w:rFonts w:ascii="Times New Roman" w:hAnsi="Times New Roman" w:cs="Times New Roman"/>
          <w:sz w:val="28"/>
          <w:szCs w:val="28"/>
          <w:lang w:val="uk-UA" w:eastAsia="ru-RU"/>
        </w:rPr>
        <w:t>,</w:t>
      </w:r>
      <w:r>
        <w:rPr>
          <w:rFonts w:ascii="Times New Roman" w:hAnsi="Times New Roman" w:cs="Times New Roman"/>
          <w:sz w:val="28"/>
          <w:szCs w:val="28"/>
          <w:lang w:val="uk-UA" w:eastAsia="ru-RU"/>
        </w:rPr>
        <w:t xml:space="preserve"> тощо.</w:t>
      </w:r>
    </w:p>
    <w:p w:rsidR="00B52891" w:rsidRPr="007962C5" w:rsidRDefault="00B52891" w:rsidP="00B52891">
      <w:pPr>
        <w:tabs>
          <w:tab w:val="left" w:pos="720"/>
        </w:tabs>
        <w:spacing w:line="240" w:lineRule="auto"/>
        <w:ind w:firstLine="720"/>
        <w:jc w:val="both"/>
        <w:rPr>
          <w:rFonts w:ascii="Times New Roman" w:eastAsia="Times New Roman" w:hAnsi="Times New Roman" w:cs="Times New Roman"/>
          <w:sz w:val="28"/>
          <w:szCs w:val="28"/>
          <w:lang w:val="uk-UA" w:eastAsia="ru-RU"/>
        </w:rPr>
      </w:pPr>
      <w:r w:rsidRPr="007962C5">
        <w:rPr>
          <w:rFonts w:ascii="Times New Roman" w:eastAsia="Times New Roman" w:hAnsi="Times New Roman" w:cs="Times New Roman"/>
          <w:sz w:val="28"/>
          <w:szCs w:val="28"/>
          <w:lang w:val="uk-UA" w:eastAsia="ru-RU"/>
        </w:rPr>
        <w:t>За звітний період  проведено 35 засідань виконавчого комітету, на яких прийнято 303 рішення. Розглянуто наступні питання:</w:t>
      </w:r>
    </w:p>
    <w:p w:rsidR="00B52891" w:rsidRPr="007962C5" w:rsidRDefault="00B52891" w:rsidP="00B52891">
      <w:pPr>
        <w:tabs>
          <w:tab w:val="left" w:pos="720"/>
        </w:tabs>
        <w:spacing w:line="240" w:lineRule="auto"/>
        <w:ind w:firstLine="720"/>
        <w:jc w:val="both"/>
        <w:rPr>
          <w:rFonts w:ascii="Times New Roman" w:eastAsia="Times New Roman" w:hAnsi="Times New Roman" w:cs="Times New Roman"/>
          <w:sz w:val="28"/>
          <w:szCs w:val="28"/>
          <w:lang w:val="uk-UA" w:eastAsia="ru-RU"/>
        </w:rPr>
      </w:pPr>
      <w:r w:rsidRPr="007962C5">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w:t>
      </w:r>
      <w:r w:rsidRPr="007962C5">
        <w:rPr>
          <w:rFonts w:ascii="Times New Roman" w:eastAsia="Times New Roman" w:hAnsi="Times New Roman" w:cs="Times New Roman"/>
          <w:sz w:val="28"/>
          <w:szCs w:val="28"/>
          <w:lang w:val="uk-UA" w:eastAsia="ru-RU"/>
        </w:rPr>
        <w:t>щодо внесення змін до показників бюджету Київського району у місті Полтаві на 2024 рік;</w:t>
      </w:r>
    </w:p>
    <w:p w:rsidR="00B52891" w:rsidRPr="007962C5" w:rsidRDefault="00B52891" w:rsidP="00B52891">
      <w:pPr>
        <w:tabs>
          <w:tab w:val="left" w:pos="180"/>
          <w:tab w:val="left" w:pos="360"/>
          <w:tab w:val="left" w:pos="720"/>
        </w:tabs>
        <w:spacing w:line="240" w:lineRule="auto"/>
        <w:ind w:firstLine="709"/>
        <w:jc w:val="both"/>
        <w:rPr>
          <w:rFonts w:ascii="Times New Roman" w:eastAsia="Times New Roman" w:hAnsi="Times New Roman" w:cs="Times New Roman"/>
          <w:sz w:val="28"/>
          <w:szCs w:val="28"/>
          <w:lang w:val="uk-UA" w:eastAsia="ru-RU"/>
        </w:rPr>
      </w:pPr>
      <w:r w:rsidRPr="007962C5">
        <w:rPr>
          <w:rFonts w:ascii="Times New Roman" w:eastAsia="Times New Roman" w:hAnsi="Times New Roman" w:cs="Times New Roman"/>
          <w:sz w:val="28"/>
          <w:szCs w:val="28"/>
          <w:lang w:val="uk-UA" w:eastAsia="ru-RU"/>
        </w:rPr>
        <w:tab/>
        <w:t>-</w:t>
      </w:r>
      <w:r>
        <w:rPr>
          <w:rFonts w:ascii="Times New Roman" w:eastAsia="Times New Roman" w:hAnsi="Times New Roman" w:cs="Times New Roman"/>
          <w:sz w:val="28"/>
          <w:szCs w:val="28"/>
          <w:lang w:val="uk-UA" w:eastAsia="ru-RU"/>
        </w:rPr>
        <w:t xml:space="preserve"> </w:t>
      </w:r>
      <w:r w:rsidRPr="007962C5">
        <w:rPr>
          <w:rFonts w:ascii="Times New Roman" w:eastAsia="Times New Roman" w:hAnsi="Times New Roman" w:cs="Times New Roman"/>
          <w:sz w:val="28"/>
          <w:szCs w:val="28"/>
          <w:lang w:val="uk-UA" w:eastAsia="ru-RU"/>
        </w:rPr>
        <w:t>соціально-правового захисту дітей району, які опинилися у складних життєвих обставинах, надання статусу дитини, яка постраждала внаслідок воєнних дій та збройних конфліктів;</w:t>
      </w:r>
    </w:p>
    <w:p w:rsidR="00B52891" w:rsidRPr="007962C5" w:rsidRDefault="00B52891" w:rsidP="00B52891">
      <w:pPr>
        <w:tabs>
          <w:tab w:val="left" w:pos="180"/>
          <w:tab w:val="left" w:pos="360"/>
          <w:tab w:val="left" w:pos="720"/>
        </w:tabs>
        <w:spacing w:line="240" w:lineRule="auto"/>
        <w:ind w:firstLine="709"/>
        <w:jc w:val="both"/>
        <w:rPr>
          <w:rFonts w:ascii="Times New Roman" w:eastAsia="Times New Roman" w:hAnsi="Times New Roman" w:cs="Times New Roman"/>
          <w:sz w:val="28"/>
          <w:szCs w:val="28"/>
          <w:lang w:val="uk-UA" w:eastAsia="ru-RU"/>
        </w:rPr>
      </w:pPr>
      <w:r w:rsidRPr="007962C5">
        <w:rPr>
          <w:rFonts w:ascii="Times New Roman" w:eastAsia="Times New Roman" w:hAnsi="Times New Roman" w:cs="Times New Roman"/>
          <w:sz w:val="28"/>
          <w:szCs w:val="28"/>
          <w:lang w:val="uk-UA" w:eastAsia="ru-RU"/>
        </w:rPr>
        <w:tab/>
        <w:t>-</w:t>
      </w:r>
      <w:r>
        <w:rPr>
          <w:rFonts w:ascii="Times New Roman" w:eastAsia="Times New Roman" w:hAnsi="Times New Roman" w:cs="Times New Roman"/>
          <w:sz w:val="28"/>
          <w:szCs w:val="28"/>
          <w:lang w:val="uk-UA" w:eastAsia="ru-RU"/>
        </w:rPr>
        <w:t xml:space="preserve"> </w:t>
      </w:r>
      <w:r w:rsidRPr="007962C5">
        <w:rPr>
          <w:rFonts w:ascii="Times New Roman" w:eastAsia="Times New Roman" w:hAnsi="Times New Roman" w:cs="Times New Roman"/>
          <w:sz w:val="28"/>
          <w:szCs w:val="28"/>
          <w:lang w:val="uk-UA" w:eastAsia="ru-RU"/>
        </w:rPr>
        <w:t>щодо благоустрою;</w:t>
      </w:r>
    </w:p>
    <w:p w:rsidR="00B52891" w:rsidRPr="007962C5" w:rsidRDefault="00B52891" w:rsidP="00B52891">
      <w:pPr>
        <w:tabs>
          <w:tab w:val="left" w:pos="180"/>
          <w:tab w:val="left" w:pos="360"/>
          <w:tab w:val="left" w:pos="720"/>
        </w:tabs>
        <w:spacing w:line="240" w:lineRule="auto"/>
        <w:ind w:firstLine="709"/>
        <w:jc w:val="both"/>
        <w:rPr>
          <w:rFonts w:ascii="Times New Roman" w:eastAsia="Times New Roman" w:hAnsi="Times New Roman" w:cs="Times New Roman"/>
          <w:sz w:val="28"/>
          <w:szCs w:val="28"/>
          <w:lang w:val="uk-UA" w:eastAsia="ru-RU"/>
        </w:rPr>
      </w:pPr>
      <w:r w:rsidRPr="007962C5">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w:t>
      </w:r>
      <w:r w:rsidRPr="007962C5">
        <w:rPr>
          <w:rFonts w:ascii="Times New Roman" w:eastAsia="Times New Roman" w:hAnsi="Times New Roman" w:cs="Times New Roman"/>
          <w:sz w:val="28"/>
          <w:szCs w:val="28"/>
          <w:lang w:val="uk-UA" w:eastAsia="ru-RU"/>
        </w:rPr>
        <w:t>про проведення робіт у квартирах, гуртожитках, домоволодіннях;</w:t>
      </w:r>
    </w:p>
    <w:p w:rsidR="00B52891" w:rsidRPr="007962C5" w:rsidRDefault="00B52891" w:rsidP="00B52891">
      <w:pPr>
        <w:tabs>
          <w:tab w:val="left" w:pos="180"/>
          <w:tab w:val="left" w:pos="360"/>
          <w:tab w:val="left" w:pos="720"/>
        </w:tabs>
        <w:spacing w:line="240" w:lineRule="auto"/>
        <w:ind w:firstLine="709"/>
        <w:jc w:val="both"/>
        <w:rPr>
          <w:rFonts w:ascii="Times New Roman" w:eastAsia="Times New Roman" w:hAnsi="Times New Roman" w:cs="Times New Roman"/>
          <w:sz w:val="28"/>
          <w:szCs w:val="28"/>
          <w:lang w:val="uk-UA" w:eastAsia="ru-RU"/>
        </w:rPr>
      </w:pPr>
      <w:r w:rsidRPr="007962C5">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w:t>
      </w:r>
      <w:r w:rsidRPr="007962C5">
        <w:rPr>
          <w:rFonts w:ascii="Times New Roman" w:eastAsia="Times New Roman" w:hAnsi="Times New Roman" w:cs="Times New Roman"/>
          <w:sz w:val="28"/>
          <w:szCs w:val="28"/>
          <w:lang w:val="uk-UA" w:eastAsia="ru-RU"/>
        </w:rPr>
        <w:t>підсумки роботи зі зверненнями громадян у виконавчому комітеті;</w:t>
      </w:r>
    </w:p>
    <w:p w:rsidR="00B52891" w:rsidRPr="007962C5" w:rsidRDefault="00B52891" w:rsidP="00B52891">
      <w:pPr>
        <w:tabs>
          <w:tab w:val="left" w:pos="180"/>
          <w:tab w:val="left" w:pos="360"/>
          <w:tab w:val="left" w:pos="720"/>
        </w:tabs>
        <w:spacing w:line="240" w:lineRule="auto"/>
        <w:ind w:firstLine="709"/>
        <w:jc w:val="both"/>
        <w:rPr>
          <w:rFonts w:ascii="Times New Roman" w:eastAsia="Times New Roman" w:hAnsi="Times New Roman" w:cs="Times New Roman"/>
          <w:sz w:val="28"/>
          <w:szCs w:val="28"/>
          <w:lang w:val="uk-UA" w:eastAsia="ru-RU"/>
        </w:rPr>
      </w:pPr>
      <w:r w:rsidRPr="007962C5">
        <w:rPr>
          <w:rFonts w:ascii="Times New Roman" w:eastAsia="Times New Roman" w:hAnsi="Times New Roman" w:cs="Times New Roman"/>
          <w:sz w:val="28"/>
          <w:szCs w:val="28"/>
          <w:lang w:val="uk-UA" w:eastAsia="ru-RU"/>
        </w:rPr>
        <w:lastRenderedPageBreak/>
        <w:tab/>
        <w:t>-</w:t>
      </w:r>
      <w:r>
        <w:rPr>
          <w:rFonts w:ascii="Times New Roman" w:eastAsia="Times New Roman" w:hAnsi="Times New Roman" w:cs="Times New Roman"/>
          <w:sz w:val="28"/>
          <w:szCs w:val="28"/>
          <w:lang w:val="uk-UA" w:eastAsia="ru-RU"/>
        </w:rPr>
        <w:t xml:space="preserve"> </w:t>
      </w:r>
      <w:r w:rsidRPr="007962C5">
        <w:rPr>
          <w:rFonts w:ascii="Times New Roman" w:eastAsia="Times New Roman" w:hAnsi="Times New Roman" w:cs="Times New Roman"/>
          <w:sz w:val="28"/>
          <w:szCs w:val="28"/>
          <w:lang w:val="uk-UA" w:eastAsia="ru-RU"/>
        </w:rPr>
        <w:t>роботи щодо підготовки до проведення опалюваного сезону та його підсумки;</w:t>
      </w:r>
    </w:p>
    <w:p w:rsidR="00B52891" w:rsidRPr="007962C5" w:rsidRDefault="00B52891" w:rsidP="00B52891">
      <w:pPr>
        <w:tabs>
          <w:tab w:val="left" w:pos="180"/>
          <w:tab w:val="left" w:pos="360"/>
          <w:tab w:val="left" w:pos="720"/>
        </w:tabs>
        <w:spacing w:line="240" w:lineRule="auto"/>
        <w:ind w:firstLine="709"/>
        <w:jc w:val="both"/>
        <w:rPr>
          <w:rFonts w:ascii="Times New Roman" w:eastAsia="Times New Roman" w:hAnsi="Times New Roman" w:cs="Times New Roman"/>
          <w:sz w:val="28"/>
          <w:szCs w:val="28"/>
          <w:lang w:val="uk-UA" w:eastAsia="ru-RU"/>
        </w:rPr>
      </w:pPr>
      <w:r w:rsidRPr="007962C5">
        <w:rPr>
          <w:rFonts w:ascii="Times New Roman" w:eastAsia="Times New Roman" w:hAnsi="Times New Roman" w:cs="Times New Roman"/>
          <w:sz w:val="28"/>
          <w:szCs w:val="28"/>
          <w:lang w:val="uk-UA" w:eastAsia="ru-RU"/>
        </w:rPr>
        <w:tab/>
        <w:t>-</w:t>
      </w:r>
      <w:r>
        <w:rPr>
          <w:rFonts w:ascii="Times New Roman" w:eastAsia="Times New Roman" w:hAnsi="Times New Roman" w:cs="Times New Roman"/>
          <w:sz w:val="28"/>
          <w:szCs w:val="28"/>
          <w:lang w:val="uk-UA" w:eastAsia="ru-RU"/>
        </w:rPr>
        <w:t xml:space="preserve"> </w:t>
      </w:r>
      <w:r w:rsidRPr="007962C5">
        <w:rPr>
          <w:rFonts w:ascii="Times New Roman" w:eastAsia="Times New Roman" w:hAnsi="Times New Roman" w:cs="Times New Roman"/>
          <w:sz w:val="28"/>
          <w:szCs w:val="28"/>
          <w:lang w:val="uk-UA" w:eastAsia="ru-RU"/>
        </w:rPr>
        <w:t>щодо соціального захисту населення;</w:t>
      </w:r>
    </w:p>
    <w:p w:rsidR="00B52891" w:rsidRPr="007962C5" w:rsidRDefault="00B52891" w:rsidP="00B52891">
      <w:pPr>
        <w:tabs>
          <w:tab w:val="left" w:pos="180"/>
          <w:tab w:val="left" w:pos="360"/>
          <w:tab w:val="left" w:pos="720"/>
        </w:tabs>
        <w:spacing w:line="240" w:lineRule="auto"/>
        <w:ind w:firstLine="709"/>
        <w:jc w:val="both"/>
        <w:rPr>
          <w:rFonts w:ascii="Times New Roman" w:eastAsia="Times New Roman" w:hAnsi="Times New Roman" w:cs="Times New Roman"/>
          <w:sz w:val="28"/>
          <w:szCs w:val="28"/>
          <w:lang w:val="uk-UA" w:eastAsia="ru-RU"/>
        </w:rPr>
      </w:pPr>
      <w:r w:rsidRPr="007962C5">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w:t>
      </w:r>
      <w:r w:rsidRPr="007962C5">
        <w:rPr>
          <w:rFonts w:ascii="Times New Roman" w:eastAsia="Times New Roman" w:hAnsi="Times New Roman" w:cs="Times New Roman"/>
          <w:sz w:val="28"/>
          <w:szCs w:val="28"/>
          <w:lang w:val="uk-UA" w:eastAsia="ru-RU"/>
        </w:rPr>
        <w:t>щодо  роботи територіального центру соціального обслуговування населення;</w:t>
      </w:r>
    </w:p>
    <w:p w:rsidR="00B52891" w:rsidRPr="007962C5" w:rsidRDefault="00B52891" w:rsidP="00B52891">
      <w:pPr>
        <w:tabs>
          <w:tab w:val="left" w:pos="180"/>
          <w:tab w:val="left" w:pos="360"/>
          <w:tab w:val="left" w:pos="720"/>
        </w:tabs>
        <w:spacing w:line="240" w:lineRule="auto"/>
        <w:ind w:firstLine="709"/>
        <w:jc w:val="both"/>
        <w:rPr>
          <w:rFonts w:ascii="Times New Roman" w:eastAsia="Times New Roman" w:hAnsi="Times New Roman" w:cs="Times New Roman"/>
          <w:sz w:val="28"/>
          <w:szCs w:val="28"/>
          <w:lang w:val="uk-UA" w:eastAsia="ru-RU"/>
        </w:rPr>
      </w:pPr>
      <w:r w:rsidRPr="007962C5">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w:t>
      </w:r>
      <w:r w:rsidRPr="007962C5">
        <w:rPr>
          <w:rFonts w:ascii="Times New Roman" w:eastAsia="Times New Roman" w:hAnsi="Times New Roman" w:cs="Times New Roman"/>
          <w:sz w:val="28"/>
          <w:szCs w:val="28"/>
          <w:lang w:val="uk-UA" w:eastAsia="ru-RU"/>
        </w:rPr>
        <w:t xml:space="preserve">щодо роботи адміністративної, спостережної комісій; </w:t>
      </w:r>
    </w:p>
    <w:p w:rsidR="00B52891" w:rsidRPr="007962C5" w:rsidRDefault="00B52891" w:rsidP="00B52891">
      <w:pPr>
        <w:tabs>
          <w:tab w:val="left" w:pos="180"/>
          <w:tab w:val="left" w:pos="360"/>
        </w:tabs>
        <w:spacing w:line="240" w:lineRule="auto"/>
        <w:ind w:firstLine="709"/>
        <w:jc w:val="both"/>
        <w:rPr>
          <w:rFonts w:ascii="Times New Roman" w:eastAsia="Times New Roman" w:hAnsi="Times New Roman" w:cs="Times New Roman"/>
          <w:sz w:val="28"/>
          <w:szCs w:val="28"/>
          <w:lang w:val="uk-UA" w:eastAsia="ru-RU"/>
        </w:rPr>
      </w:pPr>
      <w:r w:rsidRPr="007962C5">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w:t>
      </w:r>
      <w:r w:rsidRPr="007962C5">
        <w:rPr>
          <w:rFonts w:ascii="Times New Roman" w:eastAsia="Times New Roman" w:hAnsi="Times New Roman" w:cs="Times New Roman"/>
          <w:sz w:val="28"/>
          <w:szCs w:val="28"/>
          <w:lang w:val="uk-UA" w:eastAsia="ru-RU"/>
        </w:rPr>
        <w:t xml:space="preserve">щодо роботи управлінь, відділів виконкому, комісій створених радою та її виконавчими органами. </w:t>
      </w:r>
    </w:p>
    <w:p w:rsidR="00B52891" w:rsidRPr="007962C5" w:rsidRDefault="00B52891" w:rsidP="00B52891">
      <w:pPr>
        <w:tabs>
          <w:tab w:val="left" w:pos="180"/>
          <w:tab w:val="left" w:pos="360"/>
        </w:tabs>
        <w:spacing w:line="240" w:lineRule="auto"/>
        <w:ind w:firstLine="720"/>
        <w:jc w:val="both"/>
        <w:rPr>
          <w:rFonts w:ascii="Times New Roman" w:eastAsia="Times New Roman" w:hAnsi="Times New Roman" w:cs="Times New Roman"/>
          <w:color w:val="000000" w:themeColor="text1"/>
          <w:sz w:val="28"/>
          <w:szCs w:val="28"/>
          <w:lang w:val="uk-UA" w:eastAsia="ru-RU"/>
        </w:rPr>
      </w:pPr>
      <w:r w:rsidRPr="007962C5">
        <w:rPr>
          <w:rFonts w:ascii="Times New Roman" w:eastAsia="Times New Roman" w:hAnsi="Times New Roman" w:cs="Times New Roman"/>
          <w:sz w:val="28"/>
          <w:szCs w:val="28"/>
          <w:lang w:val="uk-UA" w:eastAsia="ru-RU"/>
        </w:rPr>
        <w:t xml:space="preserve">Питома вага прийнятих рішень - це вирішення проблем, які піднімають у своїх зверненнях мешканці району. За звітний період надійшло </w:t>
      </w:r>
      <w:r w:rsidRPr="007962C5">
        <w:rPr>
          <w:rFonts w:ascii="Times New Roman" w:eastAsia="Times New Roman" w:hAnsi="Times New Roman" w:cs="Times New Roman"/>
          <w:color w:val="000000" w:themeColor="text1"/>
          <w:sz w:val="28"/>
          <w:szCs w:val="28"/>
          <w:lang w:val="uk-UA" w:eastAsia="ru-RU"/>
        </w:rPr>
        <w:t xml:space="preserve">1362 звернення, (з них колективних -118 звернень), надані відповіді  на 17 запитів на інформацію. </w:t>
      </w:r>
    </w:p>
    <w:p w:rsidR="00B52891" w:rsidRPr="007962C5" w:rsidRDefault="00B52891" w:rsidP="00B52891">
      <w:pPr>
        <w:tabs>
          <w:tab w:val="left" w:pos="720"/>
        </w:tabs>
        <w:spacing w:line="240" w:lineRule="auto"/>
        <w:ind w:firstLine="720"/>
        <w:jc w:val="both"/>
        <w:rPr>
          <w:rFonts w:ascii="Times New Roman" w:eastAsia="Times New Roman" w:hAnsi="Times New Roman" w:cs="Times New Roman"/>
          <w:color w:val="000000" w:themeColor="text1"/>
          <w:sz w:val="28"/>
          <w:szCs w:val="28"/>
          <w:lang w:val="uk-UA" w:eastAsia="ru-RU"/>
        </w:rPr>
      </w:pPr>
      <w:r w:rsidRPr="007962C5">
        <w:rPr>
          <w:rFonts w:ascii="Times New Roman" w:eastAsia="Times New Roman" w:hAnsi="Times New Roman" w:cs="Times New Roman"/>
          <w:color w:val="000000" w:themeColor="text1"/>
          <w:sz w:val="28"/>
          <w:szCs w:val="28"/>
          <w:lang w:val="uk-UA" w:eastAsia="ru-RU"/>
        </w:rPr>
        <w:t xml:space="preserve">За звітний період мешканці звертались з наступних питань: </w:t>
      </w:r>
    </w:p>
    <w:p w:rsidR="00B52891" w:rsidRPr="007962C5" w:rsidRDefault="00B52891" w:rsidP="00B52891">
      <w:pPr>
        <w:spacing w:line="240" w:lineRule="auto"/>
        <w:contextualSpacing/>
        <w:jc w:val="both"/>
        <w:rPr>
          <w:rFonts w:ascii="Times New Roman" w:eastAsia="Times New Roman" w:hAnsi="Times New Roman" w:cs="Times New Roman"/>
          <w:sz w:val="28"/>
          <w:szCs w:val="28"/>
          <w:lang w:val="uk-UA" w:eastAsia="uk-UA"/>
        </w:rPr>
      </w:pPr>
      <w:r w:rsidRPr="007962C5">
        <w:rPr>
          <w:rFonts w:ascii="Times New Roman" w:eastAsia="Times New Roman" w:hAnsi="Times New Roman" w:cs="Times New Roman"/>
          <w:color w:val="FF0000"/>
          <w:sz w:val="28"/>
          <w:szCs w:val="28"/>
          <w:lang w:val="uk-UA"/>
        </w:rPr>
        <w:tab/>
      </w:r>
      <w:r w:rsidRPr="007962C5">
        <w:rPr>
          <w:rFonts w:ascii="Times New Roman" w:eastAsia="Times New Roman" w:hAnsi="Times New Roman" w:cs="Times New Roman"/>
          <w:sz w:val="28"/>
          <w:szCs w:val="28"/>
          <w:lang w:val="uk-UA"/>
        </w:rPr>
        <w:t>-</w:t>
      </w:r>
      <w:r w:rsidRPr="007962C5">
        <w:rPr>
          <w:rFonts w:ascii="Times New Roman" w:eastAsia="Times New Roman" w:hAnsi="Times New Roman" w:cs="Times New Roman"/>
          <w:sz w:val="28"/>
          <w:szCs w:val="28"/>
          <w:lang w:val="uk-UA" w:eastAsia="uk-UA"/>
        </w:rPr>
        <w:t xml:space="preserve"> перепланування у квартирах, будинках тощо (категорія -  «Промислова політика», «Житлова політика») -</w:t>
      </w:r>
      <w:r>
        <w:rPr>
          <w:rFonts w:ascii="Times New Roman" w:eastAsia="Times New Roman" w:hAnsi="Times New Roman" w:cs="Times New Roman"/>
          <w:sz w:val="28"/>
          <w:szCs w:val="28"/>
          <w:lang w:val="uk-UA" w:eastAsia="uk-UA"/>
        </w:rPr>
        <w:t xml:space="preserve"> </w:t>
      </w:r>
      <w:r w:rsidRPr="007962C5">
        <w:rPr>
          <w:rFonts w:ascii="Times New Roman" w:eastAsia="Times New Roman" w:hAnsi="Times New Roman" w:cs="Times New Roman"/>
          <w:sz w:val="28"/>
          <w:szCs w:val="28"/>
          <w:lang w:val="uk-UA" w:eastAsia="uk-UA"/>
        </w:rPr>
        <w:t xml:space="preserve">26; </w:t>
      </w:r>
    </w:p>
    <w:p w:rsidR="00B52891" w:rsidRPr="007962C5" w:rsidRDefault="00B52891" w:rsidP="00B52891">
      <w:pPr>
        <w:spacing w:line="240" w:lineRule="auto"/>
        <w:contextualSpacing/>
        <w:jc w:val="both"/>
        <w:rPr>
          <w:rFonts w:ascii="Times New Roman" w:eastAsia="Times New Roman" w:hAnsi="Times New Roman" w:cs="Times New Roman"/>
          <w:sz w:val="28"/>
          <w:szCs w:val="28"/>
          <w:lang w:val="uk-UA" w:eastAsia="uk-UA"/>
        </w:rPr>
      </w:pPr>
      <w:r w:rsidRPr="007962C5">
        <w:rPr>
          <w:rFonts w:ascii="Times New Roman" w:eastAsia="Times New Roman" w:hAnsi="Times New Roman" w:cs="Times New Roman"/>
          <w:sz w:val="28"/>
          <w:szCs w:val="28"/>
          <w:lang w:val="uk-UA" w:eastAsia="uk-UA"/>
        </w:rPr>
        <w:tab/>
        <w:t>-</w:t>
      </w:r>
      <w:r>
        <w:rPr>
          <w:rFonts w:ascii="Times New Roman" w:eastAsia="Times New Roman" w:hAnsi="Times New Roman" w:cs="Times New Roman"/>
          <w:sz w:val="28"/>
          <w:szCs w:val="28"/>
          <w:lang w:val="uk-UA" w:eastAsia="uk-UA"/>
        </w:rPr>
        <w:t xml:space="preserve"> </w:t>
      </w:r>
      <w:r w:rsidRPr="007962C5">
        <w:rPr>
          <w:rFonts w:ascii="Times New Roman" w:eastAsia="Times New Roman" w:hAnsi="Times New Roman" w:cs="Times New Roman"/>
          <w:sz w:val="28"/>
          <w:szCs w:val="28"/>
          <w:lang w:val="uk-UA" w:eastAsia="uk-UA"/>
        </w:rPr>
        <w:t>щодо отримання земельних ділянок, затвердження технічної документації, передача у власність або оренду земельних</w:t>
      </w:r>
      <w:r>
        <w:rPr>
          <w:rFonts w:ascii="Times New Roman" w:eastAsia="Times New Roman" w:hAnsi="Times New Roman" w:cs="Times New Roman"/>
          <w:sz w:val="28"/>
          <w:szCs w:val="28"/>
          <w:lang w:val="uk-UA" w:eastAsia="uk-UA"/>
        </w:rPr>
        <w:t xml:space="preserve"> ділянок тощо (категорія -</w:t>
      </w:r>
      <w:r w:rsidRPr="007962C5">
        <w:rPr>
          <w:rFonts w:ascii="Times New Roman" w:eastAsia="Times New Roman" w:hAnsi="Times New Roman" w:cs="Times New Roman"/>
          <w:sz w:val="28"/>
          <w:szCs w:val="28"/>
          <w:lang w:val="uk-UA" w:eastAsia="uk-UA"/>
        </w:rPr>
        <w:t>«Аграрна політика і земельні відносини») -</w:t>
      </w:r>
      <w:r>
        <w:rPr>
          <w:rFonts w:ascii="Times New Roman" w:eastAsia="Times New Roman" w:hAnsi="Times New Roman" w:cs="Times New Roman"/>
          <w:sz w:val="28"/>
          <w:szCs w:val="28"/>
          <w:lang w:val="uk-UA" w:eastAsia="uk-UA"/>
        </w:rPr>
        <w:t xml:space="preserve"> </w:t>
      </w:r>
      <w:r w:rsidRPr="007962C5">
        <w:rPr>
          <w:rFonts w:ascii="Times New Roman" w:eastAsia="Times New Roman" w:hAnsi="Times New Roman" w:cs="Times New Roman"/>
          <w:sz w:val="28"/>
          <w:szCs w:val="28"/>
          <w:lang w:val="uk-UA" w:eastAsia="uk-UA"/>
        </w:rPr>
        <w:t>412;</w:t>
      </w:r>
      <w:r w:rsidRPr="007962C5">
        <w:rPr>
          <w:rFonts w:ascii="Times New Roman" w:eastAsia="Times New Roman" w:hAnsi="Times New Roman" w:cs="Times New Roman"/>
          <w:sz w:val="28"/>
          <w:szCs w:val="28"/>
          <w:lang w:val="uk-UA" w:eastAsia="uk-UA"/>
        </w:rPr>
        <w:tab/>
      </w:r>
      <w:r w:rsidRPr="007962C5">
        <w:rPr>
          <w:rFonts w:ascii="Times New Roman" w:eastAsia="Times New Roman" w:hAnsi="Times New Roman" w:cs="Times New Roman"/>
          <w:sz w:val="28"/>
          <w:szCs w:val="28"/>
          <w:lang w:val="uk-UA" w:eastAsia="uk-UA"/>
        </w:rPr>
        <w:tab/>
        <w:t xml:space="preserve">                                             </w:t>
      </w:r>
      <w:r w:rsidRPr="007962C5">
        <w:rPr>
          <w:rFonts w:ascii="Times New Roman" w:eastAsia="Times New Roman" w:hAnsi="Times New Roman" w:cs="Times New Roman"/>
          <w:sz w:val="28"/>
          <w:szCs w:val="28"/>
          <w:lang w:val="uk-UA" w:eastAsia="uk-UA"/>
        </w:rPr>
        <w:tab/>
        <w:t>-</w:t>
      </w:r>
      <w:r>
        <w:rPr>
          <w:rFonts w:ascii="Times New Roman" w:eastAsia="Times New Roman" w:hAnsi="Times New Roman" w:cs="Times New Roman"/>
          <w:sz w:val="28"/>
          <w:szCs w:val="28"/>
          <w:lang w:val="uk-UA" w:eastAsia="uk-UA"/>
        </w:rPr>
        <w:t xml:space="preserve"> </w:t>
      </w:r>
      <w:r w:rsidRPr="007962C5">
        <w:rPr>
          <w:rFonts w:ascii="Times New Roman" w:eastAsia="Times New Roman" w:hAnsi="Times New Roman" w:cs="Times New Roman"/>
          <w:sz w:val="28"/>
          <w:szCs w:val="28"/>
          <w:lang w:val="uk-UA" w:eastAsia="uk-UA"/>
        </w:rPr>
        <w:t>із соціального захисту населення (категорія «Соціальна політика.</w:t>
      </w:r>
      <w:r>
        <w:rPr>
          <w:rFonts w:ascii="Times New Roman" w:eastAsia="Times New Roman" w:hAnsi="Times New Roman" w:cs="Times New Roman"/>
          <w:sz w:val="28"/>
          <w:szCs w:val="28"/>
          <w:lang w:val="uk-UA" w:eastAsia="uk-UA"/>
        </w:rPr>
        <w:t xml:space="preserve"> Соціальний захист населення») </w:t>
      </w:r>
      <w:r w:rsidRPr="007962C5">
        <w:rPr>
          <w:rFonts w:ascii="Times New Roman" w:eastAsia="Times New Roman" w:hAnsi="Times New Roman" w:cs="Times New Roman"/>
          <w:sz w:val="28"/>
          <w:szCs w:val="28"/>
          <w:lang w:val="uk-UA" w:eastAsia="uk-UA"/>
        </w:rPr>
        <w:t>-</w:t>
      </w:r>
      <w:r>
        <w:rPr>
          <w:rFonts w:ascii="Times New Roman" w:eastAsia="Times New Roman" w:hAnsi="Times New Roman" w:cs="Times New Roman"/>
          <w:sz w:val="28"/>
          <w:szCs w:val="28"/>
          <w:lang w:val="uk-UA" w:eastAsia="uk-UA"/>
        </w:rPr>
        <w:t xml:space="preserve"> </w:t>
      </w:r>
      <w:r w:rsidRPr="007962C5">
        <w:rPr>
          <w:rFonts w:ascii="Times New Roman" w:eastAsia="Times New Roman" w:hAnsi="Times New Roman" w:cs="Times New Roman"/>
          <w:sz w:val="28"/>
          <w:szCs w:val="28"/>
          <w:lang w:val="uk-UA" w:eastAsia="uk-UA"/>
        </w:rPr>
        <w:t>378;</w:t>
      </w:r>
    </w:p>
    <w:p w:rsidR="00B52891" w:rsidRPr="007962C5" w:rsidRDefault="00B52891" w:rsidP="00B52891">
      <w:pPr>
        <w:spacing w:line="240" w:lineRule="auto"/>
        <w:contextualSpacing/>
        <w:jc w:val="both"/>
        <w:rPr>
          <w:rFonts w:ascii="Times New Roman" w:eastAsia="Times New Roman" w:hAnsi="Times New Roman" w:cs="Times New Roman"/>
          <w:sz w:val="28"/>
          <w:szCs w:val="28"/>
          <w:lang w:val="uk-UA" w:eastAsia="uk-UA"/>
        </w:rPr>
      </w:pPr>
      <w:r w:rsidRPr="007962C5">
        <w:rPr>
          <w:rFonts w:ascii="Times New Roman" w:eastAsia="Times New Roman" w:hAnsi="Times New Roman" w:cs="Times New Roman"/>
          <w:sz w:val="28"/>
          <w:szCs w:val="28"/>
          <w:lang w:val="uk-UA" w:eastAsia="uk-UA"/>
        </w:rPr>
        <w:tab/>
        <w:t>-</w:t>
      </w:r>
      <w:r>
        <w:rPr>
          <w:rFonts w:ascii="Times New Roman" w:eastAsia="Times New Roman" w:hAnsi="Times New Roman" w:cs="Times New Roman"/>
          <w:sz w:val="28"/>
          <w:szCs w:val="28"/>
          <w:lang w:val="uk-UA" w:eastAsia="uk-UA"/>
        </w:rPr>
        <w:t xml:space="preserve"> </w:t>
      </w:r>
      <w:r w:rsidRPr="007962C5">
        <w:rPr>
          <w:rFonts w:ascii="Times New Roman" w:eastAsia="Times New Roman" w:hAnsi="Times New Roman" w:cs="Times New Roman"/>
          <w:sz w:val="28"/>
          <w:szCs w:val="28"/>
          <w:lang w:val="uk-UA" w:eastAsia="uk-UA"/>
        </w:rPr>
        <w:t>комунальні питання (категорія «Комунальне господарство») -</w:t>
      </w:r>
      <w:r>
        <w:rPr>
          <w:rFonts w:ascii="Times New Roman" w:eastAsia="Times New Roman" w:hAnsi="Times New Roman" w:cs="Times New Roman"/>
          <w:sz w:val="28"/>
          <w:szCs w:val="28"/>
          <w:lang w:val="uk-UA" w:eastAsia="uk-UA"/>
        </w:rPr>
        <w:t xml:space="preserve"> </w:t>
      </w:r>
      <w:r w:rsidRPr="007962C5">
        <w:rPr>
          <w:rFonts w:ascii="Times New Roman" w:eastAsia="Times New Roman" w:hAnsi="Times New Roman" w:cs="Times New Roman"/>
          <w:sz w:val="28"/>
          <w:szCs w:val="28"/>
          <w:lang w:val="uk-UA" w:eastAsia="uk-UA"/>
        </w:rPr>
        <w:t>45;</w:t>
      </w:r>
    </w:p>
    <w:p w:rsidR="00B52891" w:rsidRPr="007962C5" w:rsidRDefault="00B52891" w:rsidP="00B52891">
      <w:pPr>
        <w:spacing w:line="240" w:lineRule="auto"/>
        <w:contextualSpacing/>
        <w:jc w:val="both"/>
        <w:rPr>
          <w:rFonts w:ascii="Times New Roman" w:eastAsia="Times New Roman" w:hAnsi="Times New Roman" w:cs="Times New Roman"/>
          <w:sz w:val="28"/>
          <w:szCs w:val="28"/>
          <w:lang w:val="uk-UA" w:eastAsia="uk-UA"/>
        </w:rPr>
      </w:pPr>
      <w:r w:rsidRPr="007962C5">
        <w:rPr>
          <w:rFonts w:ascii="Times New Roman" w:eastAsia="Times New Roman" w:hAnsi="Times New Roman" w:cs="Times New Roman"/>
          <w:sz w:val="28"/>
          <w:szCs w:val="28"/>
          <w:lang w:val="uk-UA" w:eastAsia="uk-UA"/>
        </w:rPr>
        <w:tab/>
        <w:t>-</w:t>
      </w:r>
      <w:r>
        <w:rPr>
          <w:rFonts w:ascii="Times New Roman" w:eastAsia="Times New Roman" w:hAnsi="Times New Roman" w:cs="Times New Roman"/>
          <w:sz w:val="28"/>
          <w:szCs w:val="28"/>
          <w:lang w:val="uk-UA" w:eastAsia="uk-UA"/>
        </w:rPr>
        <w:t xml:space="preserve"> </w:t>
      </w:r>
      <w:r w:rsidRPr="007962C5">
        <w:rPr>
          <w:rFonts w:ascii="Times New Roman" w:eastAsia="Times New Roman" w:hAnsi="Times New Roman" w:cs="Times New Roman"/>
          <w:sz w:val="28"/>
          <w:szCs w:val="28"/>
          <w:lang w:val="uk-UA" w:eastAsia="uk-UA"/>
        </w:rPr>
        <w:t>з питань захист</w:t>
      </w:r>
      <w:r>
        <w:rPr>
          <w:rFonts w:ascii="Times New Roman" w:eastAsia="Times New Roman" w:hAnsi="Times New Roman" w:cs="Times New Roman"/>
          <w:sz w:val="28"/>
          <w:szCs w:val="28"/>
          <w:lang w:val="uk-UA" w:eastAsia="uk-UA"/>
        </w:rPr>
        <w:t xml:space="preserve">у дітей (категорія «Сімейна та </w:t>
      </w:r>
      <w:r w:rsidRPr="007962C5">
        <w:rPr>
          <w:rFonts w:ascii="Times New Roman" w:eastAsia="Times New Roman" w:hAnsi="Times New Roman" w:cs="Times New Roman"/>
          <w:sz w:val="28"/>
          <w:szCs w:val="28"/>
          <w:lang w:val="uk-UA" w:eastAsia="uk-UA"/>
        </w:rPr>
        <w:t>гендерна політика. Захист прав дітей») -</w:t>
      </w:r>
      <w:r>
        <w:rPr>
          <w:rFonts w:ascii="Times New Roman" w:eastAsia="Times New Roman" w:hAnsi="Times New Roman" w:cs="Times New Roman"/>
          <w:sz w:val="28"/>
          <w:szCs w:val="28"/>
          <w:lang w:val="uk-UA" w:eastAsia="uk-UA"/>
        </w:rPr>
        <w:t xml:space="preserve"> </w:t>
      </w:r>
      <w:r w:rsidRPr="007962C5">
        <w:rPr>
          <w:rFonts w:ascii="Times New Roman" w:eastAsia="Times New Roman" w:hAnsi="Times New Roman" w:cs="Times New Roman"/>
          <w:sz w:val="28"/>
          <w:szCs w:val="28"/>
          <w:lang w:val="uk-UA" w:eastAsia="uk-UA"/>
        </w:rPr>
        <w:t>386;</w:t>
      </w:r>
    </w:p>
    <w:p w:rsidR="00B52891" w:rsidRPr="007962C5" w:rsidRDefault="00B52891" w:rsidP="00867054">
      <w:pPr>
        <w:spacing w:line="240" w:lineRule="auto"/>
        <w:contextualSpacing/>
        <w:jc w:val="both"/>
        <w:rPr>
          <w:rFonts w:ascii="Times New Roman" w:eastAsia="Times New Roman" w:hAnsi="Times New Roman" w:cs="Times New Roman"/>
          <w:sz w:val="28"/>
          <w:szCs w:val="28"/>
          <w:lang w:val="uk-UA" w:eastAsia="uk-UA"/>
        </w:rPr>
      </w:pPr>
      <w:r w:rsidRPr="007962C5">
        <w:rPr>
          <w:rFonts w:ascii="Times New Roman" w:eastAsia="Times New Roman" w:hAnsi="Times New Roman" w:cs="Times New Roman"/>
          <w:sz w:val="28"/>
          <w:szCs w:val="28"/>
          <w:lang w:val="uk-UA" w:eastAsia="uk-UA"/>
        </w:rPr>
        <w:tab/>
        <w:t>-</w:t>
      </w:r>
      <w:r>
        <w:rPr>
          <w:rFonts w:ascii="Times New Roman" w:eastAsia="Times New Roman" w:hAnsi="Times New Roman" w:cs="Times New Roman"/>
          <w:sz w:val="28"/>
          <w:szCs w:val="28"/>
          <w:lang w:val="uk-UA" w:eastAsia="uk-UA"/>
        </w:rPr>
        <w:t xml:space="preserve"> </w:t>
      </w:r>
      <w:r w:rsidRPr="007962C5">
        <w:rPr>
          <w:rFonts w:ascii="Times New Roman" w:eastAsia="Times New Roman" w:hAnsi="Times New Roman" w:cs="Times New Roman"/>
          <w:sz w:val="28"/>
          <w:szCs w:val="28"/>
          <w:lang w:val="uk-UA" w:eastAsia="uk-UA"/>
        </w:rPr>
        <w:t>діяльність органів місцевого самоврядування</w:t>
      </w:r>
      <w:r w:rsidRPr="007962C5">
        <w:rPr>
          <w:rFonts w:ascii="Times New Roman" w:eastAsia="Times New Roman" w:hAnsi="Times New Roman" w:cs="Times New Roman"/>
          <w:sz w:val="28"/>
          <w:szCs w:val="28"/>
          <w:lang w:val="uk-UA" w:eastAsia="uk-UA"/>
        </w:rPr>
        <w:tab/>
        <w:t>- 21;</w:t>
      </w:r>
    </w:p>
    <w:p w:rsidR="00B52891" w:rsidRPr="007962C5" w:rsidRDefault="00B52891" w:rsidP="00867054">
      <w:pPr>
        <w:spacing w:line="240" w:lineRule="auto"/>
        <w:contextualSpacing/>
        <w:jc w:val="both"/>
        <w:rPr>
          <w:rFonts w:ascii="Times New Roman" w:eastAsia="Times New Roman" w:hAnsi="Times New Roman" w:cs="Times New Roman"/>
          <w:color w:val="FF0000"/>
          <w:sz w:val="28"/>
          <w:szCs w:val="28"/>
          <w:lang w:val="uk-UA"/>
        </w:rPr>
      </w:pPr>
      <w:r w:rsidRPr="007962C5">
        <w:rPr>
          <w:rFonts w:ascii="Times New Roman" w:eastAsia="Times New Roman" w:hAnsi="Times New Roman" w:cs="Times New Roman"/>
          <w:sz w:val="28"/>
          <w:szCs w:val="28"/>
          <w:lang w:val="uk-UA" w:eastAsia="uk-UA"/>
        </w:rPr>
        <w:tab/>
        <w:t>-</w:t>
      </w:r>
      <w:r>
        <w:rPr>
          <w:rFonts w:ascii="Times New Roman" w:eastAsia="Times New Roman" w:hAnsi="Times New Roman" w:cs="Times New Roman"/>
          <w:sz w:val="28"/>
          <w:szCs w:val="28"/>
          <w:lang w:val="uk-UA" w:eastAsia="uk-UA"/>
        </w:rPr>
        <w:t xml:space="preserve"> </w:t>
      </w:r>
      <w:r w:rsidRPr="007962C5">
        <w:rPr>
          <w:rFonts w:ascii="Times New Roman" w:eastAsia="Times New Roman" w:hAnsi="Times New Roman" w:cs="Times New Roman"/>
          <w:sz w:val="28"/>
          <w:szCs w:val="28"/>
          <w:lang w:val="uk-UA" w:eastAsia="uk-UA"/>
        </w:rPr>
        <w:t xml:space="preserve">інші питання </w:t>
      </w:r>
      <w:r w:rsidRPr="007962C5">
        <w:rPr>
          <w:rFonts w:ascii="Times New Roman" w:eastAsia="Times New Roman" w:hAnsi="Times New Roman" w:cs="Times New Roman"/>
          <w:sz w:val="20"/>
          <w:szCs w:val="20"/>
          <w:lang w:val="uk-UA" w:eastAsia="uk-UA"/>
        </w:rPr>
        <w:t xml:space="preserve">(транспорт і зв’язок, праця і з/плата, інше) </w:t>
      </w:r>
      <w:r w:rsidRPr="007962C5">
        <w:rPr>
          <w:rFonts w:ascii="Times New Roman" w:eastAsia="Times New Roman" w:hAnsi="Times New Roman" w:cs="Times New Roman"/>
          <w:sz w:val="28"/>
          <w:szCs w:val="28"/>
          <w:lang w:val="uk-UA" w:eastAsia="uk-UA"/>
        </w:rPr>
        <w:t>- 93.</w:t>
      </w:r>
      <w:r w:rsidRPr="007962C5">
        <w:rPr>
          <w:rFonts w:ascii="Times New Roman" w:eastAsia="Times New Roman" w:hAnsi="Times New Roman" w:cs="Times New Roman"/>
          <w:sz w:val="28"/>
          <w:szCs w:val="28"/>
          <w:lang w:val="uk-UA"/>
        </w:rPr>
        <w:t xml:space="preserve"> </w:t>
      </w:r>
    </w:p>
    <w:p w:rsidR="00B52891" w:rsidRPr="007962C5" w:rsidRDefault="00B52891" w:rsidP="00867054">
      <w:pPr>
        <w:tabs>
          <w:tab w:val="left" w:pos="180"/>
          <w:tab w:val="left" w:pos="360"/>
        </w:tabs>
        <w:spacing w:line="240" w:lineRule="auto"/>
        <w:ind w:firstLine="720"/>
        <w:jc w:val="both"/>
        <w:rPr>
          <w:rFonts w:ascii="Times New Roman" w:eastAsia="Times New Roman" w:hAnsi="Times New Roman" w:cs="Times New Roman"/>
          <w:sz w:val="28"/>
          <w:szCs w:val="28"/>
          <w:lang w:val="uk-UA" w:eastAsia="ru-RU"/>
        </w:rPr>
      </w:pPr>
      <w:r w:rsidRPr="007962C5">
        <w:rPr>
          <w:rFonts w:ascii="Times New Roman" w:eastAsia="Times New Roman" w:hAnsi="Times New Roman" w:cs="Times New Roman"/>
          <w:sz w:val="28"/>
          <w:szCs w:val="28"/>
          <w:lang w:val="uk-UA" w:eastAsia="ru-RU"/>
        </w:rPr>
        <w:t>Повторно надходило звернень:</w:t>
      </w:r>
    </w:p>
    <w:p w:rsidR="00B52891" w:rsidRPr="007962C5" w:rsidRDefault="00B52891" w:rsidP="00867054">
      <w:pPr>
        <w:tabs>
          <w:tab w:val="left" w:pos="720"/>
        </w:tabs>
        <w:spacing w:line="240" w:lineRule="auto"/>
        <w:ind w:firstLine="720"/>
        <w:jc w:val="both"/>
        <w:rPr>
          <w:rFonts w:ascii="Times New Roman" w:eastAsia="Times New Roman" w:hAnsi="Times New Roman" w:cs="Times New Roman"/>
          <w:sz w:val="28"/>
          <w:szCs w:val="28"/>
          <w:lang w:val="uk-UA" w:eastAsia="ru-RU"/>
        </w:rPr>
      </w:pPr>
      <w:r w:rsidRPr="007962C5">
        <w:rPr>
          <w:rFonts w:ascii="Times New Roman" w:eastAsia="Times New Roman" w:hAnsi="Times New Roman" w:cs="Times New Roman"/>
          <w:sz w:val="28"/>
          <w:szCs w:val="28"/>
          <w:lang w:val="uk-UA" w:eastAsia="ru-RU"/>
        </w:rPr>
        <w:t>- із соціальних питань – по нарахуванню пільг, субсидій, грошових компенсацій -</w:t>
      </w:r>
      <w:r>
        <w:rPr>
          <w:rFonts w:ascii="Times New Roman" w:eastAsia="Times New Roman" w:hAnsi="Times New Roman" w:cs="Times New Roman"/>
          <w:sz w:val="28"/>
          <w:szCs w:val="28"/>
          <w:lang w:val="uk-UA" w:eastAsia="ru-RU"/>
        </w:rPr>
        <w:t xml:space="preserve"> </w:t>
      </w:r>
      <w:r w:rsidRPr="007962C5">
        <w:rPr>
          <w:rFonts w:ascii="Times New Roman" w:eastAsia="Times New Roman" w:hAnsi="Times New Roman" w:cs="Times New Roman"/>
          <w:sz w:val="28"/>
          <w:szCs w:val="28"/>
          <w:lang w:val="uk-UA" w:eastAsia="ru-RU"/>
        </w:rPr>
        <w:t>27;</w:t>
      </w:r>
    </w:p>
    <w:p w:rsidR="00B52891" w:rsidRPr="007962C5" w:rsidRDefault="00B52891" w:rsidP="00867054">
      <w:pPr>
        <w:tabs>
          <w:tab w:val="left" w:pos="720"/>
        </w:tabs>
        <w:spacing w:line="240" w:lineRule="auto"/>
        <w:ind w:firstLine="720"/>
        <w:jc w:val="both"/>
        <w:rPr>
          <w:rFonts w:ascii="Times New Roman" w:eastAsia="Times New Roman" w:hAnsi="Times New Roman" w:cs="Times New Roman"/>
          <w:sz w:val="28"/>
          <w:szCs w:val="28"/>
          <w:lang w:val="uk-UA" w:eastAsia="ru-RU"/>
        </w:rPr>
      </w:pPr>
      <w:r w:rsidRPr="007962C5">
        <w:rPr>
          <w:rFonts w:ascii="Times New Roman" w:eastAsia="Times New Roman" w:hAnsi="Times New Roman" w:cs="Times New Roman"/>
          <w:sz w:val="28"/>
          <w:szCs w:val="28"/>
          <w:lang w:val="uk-UA" w:eastAsia="ru-RU"/>
        </w:rPr>
        <w:t>- з  виділення/оформлення земельних ділянок  з наданням додаткових документів, яких не вистачало у попередніх зверненнях й заявники отримали листи-роз’яснення щодо надання необхідних документів для вирішення порушених питань, тощо -</w:t>
      </w:r>
      <w:r>
        <w:rPr>
          <w:rFonts w:ascii="Times New Roman" w:eastAsia="Times New Roman" w:hAnsi="Times New Roman" w:cs="Times New Roman"/>
          <w:sz w:val="28"/>
          <w:szCs w:val="28"/>
          <w:lang w:val="uk-UA" w:eastAsia="ru-RU"/>
        </w:rPr>
        <w:t xml:space="preserve"> </w:t>
      </w:r>
      <w:r w:rsidRPr="007962C5">
        <w:rPr>
          <w:rFonts w:ascii="Times New Roman" w:eastAsia="Times New Roman" w:hAnsi="Times New Roman" w:cs="Times New Roman"/>
          <w:sz w:val="28"/>
          <w:szCs w:val="28"/>
          <w:lang w:val="uk-UA" w:eastAsia="ru-RU"/>
        </w:rPr>
        <w:t>10;</w:t>
      </w:r>
    </w:p>
    <w:p w:rsidR="00B52891" w:rsidRPr="007962C5" w:rsidRDefault="00B52891" w:rsidP="00867054">
      <w:pPr>
        <w:tabs>
          <w:tab w:val="left" w:pos="720"/>
        </w:tabs>
        <w:spacing w:line="240" w:lineRule="auto"/>
        <w:ind w:firstLine="720"/>
        <w:jc w:val="both"/>
        <w:rPr>
          <w:rFonts w:ascii="Times New Roman" w:eastAsia="Times New Roman" w:hAnsi="Times New Roman" w:cs="Times New Roman"/>
          <w:sz w:val="28"/>
          <w:szCs w:val="28"/>
          <w:lang w:val="uk-UA" w:eastAsia="ru-RU"/>
        </w:rPr>
      </w:pPr>
      <w:r w:rsidRPr="007962C5">
        <w:rPr>
          <w:rFonts w:ascii="Times New Roman" w:eastAsia="Times New Roman" w:hAnsi="Times New Roman" w:cs="Times New Roman"/>
          <w:sz w:val="28"/>
          <w:szCs w:val="28"/>
          <w:lang w:val="uk-UA" w:eastAsia="ru-RU"/>
        </w:rPr>
        <w:t>- з інших питань - 3.</w:t>
      </w:r>
      <w:r w:rsidRPr="007962C5">
        <w:rPr>
          <w:rFonts w:ascii="Times New Roman" w:eastAsia="Calibri" w:hAnsi="Times New Roman" w:cs="Times New Roman"/>
          <w:sz w:val="28"/>
          <w:szCs w:val="28"/>
          <w:shd w:val="clear" w:color="auto" w:fill="FFFFFF"/>
          <w:lang w:val="uk-UA"/>
        </w:rPr>
        <w:t xml:space="preserve"> </w:t>
      </w:r>
      <w:r w:rsidRPr="007962C5">
        <w:rPr>
          <w:rFonts w:ascii="Times New Roman" w:eastAsia="Times New Roman" w:hAnsi="Times New Roman" w:cs="Times New Roman"/>
          <w:sz w:val="28"/>
          <w:szCs w:val="28"/>
          <w:lang w:val="uk-UA"/>
        </w:rPr>
        <w:t xml:space="preserve"> </w:t>
      </w:r>
    </w:p>
    <w:p w:rsidR="00B52891" w:rsidRPr="007962C5" w:rsidRDefault="00B52891" w:rsidP="00867054">
      <w:pPr>
        <w:tabs>
          <w:tab w:val="left" w:pos="720"/>
        </w:tabs>
        <w:spacing w:line="240" w:lineRule="auto"/>
        <w:ind w:firstLine="720"/>
        <w:jc w:val="both"/>
        <w:rPr>
          <w:rFonts w:ascii="Times New Roman" w:eastAsia="Times New Roman" w:hAnsi="Times New Roman" w:cs="Times New Roman"/>
          <w:color w:val="FF0000"/>
          <w:sz w:val="28"/>
          <w:szCs w:val="28"/>
          <w:lang w:val="uk-UA" w:eastAsia="ru-RU"/>
        </w:rPr>
      </w:pPr>
      <w:r w:rsidRPr="007962C5">
        <w:rPr>
          <w:rFonts w:ascii="Times New Roman" w:eastAsia="Times New Roman" w:hAnsi="Times New Roman" w:cs="Times New Roman"/>
          <w:sz w:val="28"/>
          <w:szCs w:val="28"/>
          <w:lang w:val="uk-UA" w:eastAsia="ru-RU"/>
        </w:rPr>
        <w:t xml:space="preserve">Порушені громадянами проблеми ретельно розглядаються профільними спеціалістами виконкому, надаються вичерпні  роз’яснення або приймаються відповідні рішення. </w:t>
      </w:r>
      <w:r w:rsidRPr="007962C5">
        <w:rPr>
          <w:rFonts w:ascii="Times New Roman" w:eastAsia="Times New Roman" w:hAnsi="Times New Roman" w:cs="Times New Roman"/>
          <w:color w:val="FF0000"/>
          <w:sz w:val="28"/>
          <w:szCs w:val="28"/>
          <w:lang w:val="uk-UA" w:eastAsia="ru-RU"/>
        </w:rPr>
        <w:t xml:space="preserve"> </w:t>
      </w:r>
    </w:p>
    <w:p w:rsidR="00B52891" w:rsidRDefault="00B52891" w:rsidP="00867054">
      <w:pPr>
        <w:tabs>
          <w:tab w:val="left" w:pos="720"/>
        </w:tabs>
        <w:spacing w:line="240" w:lineRule="auto"/>
        <w:ind w:firstLine="720"/>
        <w:jc w:val="both"/>
        <w:rPr>
          <w:rFonts w:ascii="Times New Roman" w:eastAsia="Times New Roman" w:hAnsi="Times New Roman" w:cs="Times New Roman"/>
          <w:sz w:val="28"/>
          <w:szCs w:val="28"/>
          <w:lang w:val="uk-UA" w:eastAsia="ru-RU"/>
        </w:rPr>
      </w:pPr>
      <w:r w:rsidRPr="007962C5">
        <w:rPr>
          <w:rFonts w:ascii="Times New Roman" w:eastAsia="Times New Roman" w:hAnsi="Times New Roman" w:cs="Times New Roman"/>
          <w:sz w:val="28"/>
          <w:szCs w:val="28"/>
          <w:lang w:val="uk-UA" w:eastAsia="ru-RU"/>
        </w:rPr>
        <w:t xml:space="preserve">  За звітний період всього оброблено 3679</w:t>
      </w:r>
      <w:r w:rsidRPr="007962C5">
        <w:rPr>
          <w:rFonts w:ascii="Times New Roman" w:eastAsia="Times New Roman" w:hAnsi="Times New Roman" w:cs="Times New Roman"/>
          <w:color w:val="FF0000"/>
          <w:sz w:val="28"/>
          <w:szCs w:val="28"/>
          <w:lang w:val="uk-UA" w:eastAsia="ru-RU"/>
        </w:rPr>
        <w:t xml:space="preserve"> </w:t>
      </w:r>
      <w:r>
        <w:rPr>
          <w:rFonts w:ascii="Times New Roman" w:eastAsia="Times New Roman" w:hAnsi="Times New Roman" w:cs="Times New Roman"/>
          <w:sz w:val="28"/>
          <w:szCs w:val="28"/>
          <w:lang w:val="uk-UA" w:eastAsia="ru-RU"/>
        </w:rPr>
        <w:t>документів, що надходя</w:t>
      </w:r>
      <w:r w:rsidRPr="007962C5">
        <w:rPr>
          <w:rFonts w:ascii="Times New Roman" w:eastAsia="Times New Roman" w:hAnsi="Times New Roman" w:cs="Times New Roman"/>
          <w:sz w:val="28"/>
          <w:szCs w:val="28"/>
          <w:lang w:val="uk-UA" w:eastAsia="ru-RU"/>
        </w:rPr>
        <w:t>ть  з вищестоящих органів, установ, організацій, або направляються у відпов</w:t>
      </w:r>
      <w:r>
        <w:rPr>
          <w:rFonts w:ascii="Times New Roman" w:eastAsia="Times New Roman" w:hAnsi="Times New Roman" w:cs="Times New Roman"/>
          <w:sz w:val="28"/>
          <w:szCs w:val="28"/>
          <w:lang w:val="uk-UA" w:eastAsia="ru-RU"/>
        </w:rPr>
        <w:t>ідні  установи та організації.</w:t>
      </w:r>
    </w:p>
    <w:p w:rsidR="00B52891" w:rsidRPr="007962C5" w:rsidRDefault="00B52891" w:rsidP="00867054">
      <w:pPr>
        <w:tabs>
          <w:tab w:val="left" w:pos="720"/>
        </w:tabs>
        <w:spacing w:line="240" w:lineRule="auto"/>
        <w:ind w:firstLine="72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А</w:t>
      </w:r>
      <w:r w:rsidRPr="007962C5">
        <w:rPr>
          <w:rFonts w:ascii="Times New Roman" w:eastAsia="Times New Roman" w:hAnsi="Times New Roman" w:cs="Times New Roman"/>
          <w:sz w:val="28"/>
          <w:szCs w:val="28"/>
          <w:lang w:val="uk-UA" w:eastAsia="ru-RU"/>
        </w:rPr>
        <w:t xml:space="preserve"> саме: вхідних док</w:t>
      </w:r>
      <w:r>
        <w:rPr>
          <w:rFonts w:ascii="Times New Roman" w:eastAsia="Times New Roman" w:hAnsi="Times New Roman" w:cs="Times New Roman"/>
          <w:sz w:val="28"/>
          <w:szCs w:val="28"/>
          <w:lang w:val="uk-UA" w:eastAsia="ru-RU"/>
        </w:rPr>
        <w:t>ументів – 1418, судових повісток</w:t>
      </w:r>
      <w:r w:rsidRPr="007962C5">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ухвал, рішень, постанов</w:t>
      </w:r>
      <w:r w:rsidRPr="007962C5">
        <w:rPr>
          <w:rFonts w:ascii="Times New Roman" w:eastAsia="Times New Roman" w:hAnsi="Times New Roman" w:cs="Times New Roman"/>
          <w:sz w:val="28"/>
          <w:szCs w:val="28"/>
          <w:lang w:val="uk-UA" w:eastAsia="ru-RU"/>
        </w:rPr>
        <w:t xml:space="preserve"> судів</w:t>
      </w:r>
      <w:r>
        <w:rPr>
          <w:rFonts w:ascii="Times New Roman" w:eastAsia="Times New Roman" w:hAnsi="Times New Roman" w:cs="Times New Roman"/>
          <w:sz w:val="28"/>
          <w:szCs w:val="28"/>
          <w:lang w:val="uk-UA" w:eastAsia="ru-RU"/>
        </w:rPr>
        <w:t xml:space="preserve"> - 1039, вихідних – 1222, </w:t>
      </w:r>
      <w:r w:rsidRPr="007962C5">
        <w:rPr>
          <w:rFonts w:ascii="Times New Roman" w:eastAsia="Times New Roman" w:hAnsi="Times New Roman" w:cs="Times New Roman"/>
          <w:sz w:val="28"/>
          <w:szCs w:val="28"/>
          <w:lang w:val="uk-UA" w:eastAsia="ru-RU"/>
        </w:rPr>
        <w:t>оброблено та надана відповідна інформація на 21 звернення</w:t>
      </w:r>
      <w:r>
        <w:rPr>
          <w:rFonts w:ascii="Times New Roman" w:eastAsia="Times New Roman" w:hAnsi="Times New Roman" w:cs="Times New Roman"/>
          <w:sz w:val="28"/>
          <w:szCs w:val="28"/>
          <w:lang w:val="uk-UA" w:eastAsia="ru-RU"/>
        </w:rPr>
        <w:t xml:space="preserve"> </w:t>
      </w:r>
      <w:r w:rsidRPr="007962C5">
        <w:rPr>
          <w:rFonts w:ascii="Times New Roman" w:eastAsia="Times New Roman" w:hAnsi="Times New Roman" w:cs="Times New Roman"/>
          <w:sz w:val="28"/>
          <w:szCs w:val="28"/>
          <w:lang w:val="uk-UA" w:eastAsia="ru-RU"/>
        </w:rPr>
        <w:t>(або листів з установ, організацій тощо)</w:t>
      </w:r>
      <w:r>
        <w:rPr>
          <w:rFonts w:ascii="Times New Roman" w:eastAsia="Times New Roman" w:hAnsi="Times New Roman" w:cs="Times New Roman"/>
          <w:sz w:val="28"/>
          <w:szCs w:val="28"/>
          <w:lang w:val="uk-UA" w:eastAsia="ru-RU"/>
        </w:rPr>
        <w:t>, в</w:t>
      </w:r>
      <w:r w:rsidRPr="007962C5">
        <w:rPr>
          <w:rFonts w:ascii="Times New Roman" w:eastAsia="Times New Roman" w:hAnsi="Times New Roman" w:cs="Times New Roman"/>
          <w:sz w:val="28"/>
          <w:szCs w:val="28"/>
          <w:lang w:val="uk-UA" w:eastAsia="ru-RU"/>
        </w:rPr>
        <w:t xml:space="preserve"> яких порушують питання по ліквідованим підприємствам, архівні документи  яких знаходяться на збереженні у виконавчому комітеті районної ради. </w:t>
      </w:r>
    </w:p>
    <w:p w:rsidR="00B52891" w:rsidRPr="007962C5" w:rsidRDefault="00B52891" w:rsidP="00B52891">
      <w:pPr>
        <w:spacing w:line="240" w:lineRule="auto"/>
        <w:ind w:firstLine="709"/>
        <w:jc w:val="both"/>
        <w:rPr>
          <w:rFonts w:ascii="Times New Roman" w:eastAsia="Times New Roman" w:hAnsi="Times New Roman" w:cs="Times New Roman"/>
          <w:sz w:val="24"/>
          <w:szCs w:val="24"/>
          <w:lang w:val="uk-UA" w:eastAsia="ru-RU"/>
        </w:rPr>
      </w:pPr>
    </w:p>
    <w:p w:rsidR="00B52891" w:rsidRDefault="00B52891" w:rsidP="00B52891">
      <w:pPr>
        <w:spacing w:line="240" w:lineRule="auto"/>
        <w:jc w:val="center"/>
        <w:rPr>
          <w:rFonts w:ascii="Times New Roman" w:hAnsi="Times New Roman" w:cs="Times New Roman"/>
          <w:b/>
          <w:sz w:val="28"/>
          <w:szCs w:val="28"/>
          <w:u w:val="single"/>
          <w:lang w:val="uk-UA" w:eastAsia="ru-RU"/>
        </w:rPr>
      </w:pPr>
      <w:r>
        <w:rPr>
          <w:rFonts w:ascii="Times New Roman" w:hAnsi="Times New Roman" w:cs="Times New Roman"/>
          <w:b/>
          <w:sz w:val="28"/>
          <w:szCs w:val="28"/>
          <w:u w:val="single"/>
          <w:lang w:val="uk-UA" w:eastAsia="ru-RU"/>
        </w:rPr>
        <w:lastRenderedPageBreak/>
        <w:t>Фінансовий відділ</w:t>
      </w:r>
    </w:p>
    <w:p w:rsidR="00B52891" w:rsidRPr="00867054" w:rsidRDefault="00B52891" w:rsidP="00B52891">
      <w:pPr>
        <w:spacing w:line="240" w:lineRule="auto"/>
        <w:jc w:val="center"/>
        <w:rPr>
          <w:rFonts w:ascii="Times New Roman" w:hAnsi="Times New Roman" w:cs="Times New Roman"/>
          <w:b/>
          <w:sz w:val="24"/>
          <w:szCs w:val="24"/>
          <w:u w:val="single"/>
          <w:lang w:val="uk-UA" w:eastAsia="ru-RU"/>
        </w:rPr>
      </w:pPr>
    </w:p>
    <w:p w:rsidR="00B52891" w:rsidRDefault="00B52891" w:rsidP="00B52891">
      <w:pPr>
        <w:spacing w:line="240" w:lineRule="auto"/>
        <w:ind w:firstLine="72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Забезпечення стабільного функціонування територіальної громади значною мірою залежить від районного бюджету.</w:t>
      </w:r>
    </w:p>
    <w:p w:rsidR="00B52891" w:rsidRDefault="00B52891" w:rsidP="00B52891">
      <w:pPr>
        <w:spacing w:line="240" w:lineRule="auto"/>
        <w:ind w:firstLine="72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Рішенням другої позачергової сесії Полтавської міської ради від 19.02.2021 «Про визначення обсягу і меж повноважень, які здійснюють районні у місті Полтаві ради» та відповідно до ст. 28 Закону України «Про місцеве самоврядування в Україні» та ст. 93 Бюджетного Кодексу України Київській районній у м. Полтаві раді надано бюджетні повноваження  в частині власних та делегованих повноважень.</w:t>
      </w:r>
    </w:p>
    <w:p w:rsidR="00B52891" w:rsidRPr="002E7EFD" w:rsidRDefault="00B52891" w:rsidP="00B52891">
      <w:pPr>
        <w:spacing w:line="240" w:lineRule="auto"/>
        <w:ind w:firstLine="720"/>
        <w:jc w:val="both"/>
        <w:rPr>
          <w:rFonts w:ascii="Times New Roman" w:hAnsi="Times New Roman" w:cs="Times New Roman"/>
          <w:sz w:val="28"/>
          <w:szCs w:val="28"/>
          <w:lang w:val="uk-UA" w:eastAsia="ru-RU"/>
        </w:rPr>
      </w:pPr>
      <w:r w:rsidRPr="002E7EFD">
        <w:rPr>
          <w:rFonts w:ascii="Times New Roman" w:hAnsi="Times New Roman" w:cs="Times New Roman"/>
          <w:sz w:val="28"/>
          <w:szCs w:val="28"/>
          <w:lang w:val="uk-UA" w:eastAsia="ru-RU"/>
        </w:rPr>
        <w:t>Бюджет району у 202</w:t>
      </w:r>
      <w:r>
        <w:rPr>
          <w:rFonts w:ascii="Times New Roman" w:hAnsi="Times New Roman" w:cs="Times New Roman"/>
          <w:sz w:val="28"/>
          <w:szCs w:val="28"/>
          <w:lang w:val="uk-UA" w:eastAsia="ru-RU"/>
        </w:rPr>
        <w:t>4</w:t>
      </w:r>
      <w:r w:rsidRPr="002E7EFD">
        <w:rPr>
          <w:rFonts w:ascii="Times New Roman" w:hAnsi="Times New Roman" w:cs="Times New Roman"/>
          <w:sz w:val="28"/>
          <w:szCs w:val="28"/>
          <w:lang w:val="uk-UA" w:eastAsia="ru-RU"/>
        </w:rPr>
        <w:t xml:space="preserve"> році,  як і в минулі роки, є стовідсотково дотаційним.</w:t>
      </w:r>
    </w:p>
    <w:p w:rsidR="00B52891" w:rsidRDefault="00B52891" w:rsidP="00B52891">
      <w:pPr>
        <w:spacing w:line="240" w:lineRule="auto"/>
        <w:ind w:firstLine="72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Дохідна частина бюджету зі змінами на 2024 рік склала 98 279 819  грн та передбачала отримання:</w:t>
      </w:r>
    </w:p>
    <w:p w:rsidR="00B52891" w:rsidRDefault="00B52891" w:rsidP="00B52891">
      <w:pPr>
        <w:spacing w:line="240" w:lineRule="auto"/>
        <w:ind w:firstLine="72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дотації з загального фонду на утримання чотирьох установ району (виконавчий комітет, управління соціального захисту населення, фінансовий відділ та територіальний центр обслуговування населення) в сумі 53 530 680 грн;</w:t>
      </w:r>
    </w:p>
    <w:p w:rsidR="00B52891" w:rsidRPr="008C2143" w:rsidRDefault="00B52891" w:rsidP="00B52891">
      <w:pPr>
        <w:pStyle w:val="a3"/>
        <w:ind w:left="0" w:firstLine="720"/>
        <w:rPr>
          <w:sz w:val="28"/>
          <w:szCs w:val="28"/>
          <w:lang w:eastAsia="ru-RU"/>
        </w:rPr>
      </w:pPr>
      <w:r>
        <w:rPr>
          <w:sz w:val="28"/>
          <w:szCs w:val="28"/>
          <w:lang w:eastAsia="ru-RU"/>
        </w:rPr>
        <w:t>-</w:t>
      </w:r>
      <w:r w:rsidRPr="008C2143">
        <w:rPr>
          <w:sz w:val="28"/>
          <w:szCs w:val="28"/>
          <w:lang w:eastAsia="ru-RU"/>
        </w:rPr>
        <w:t xml:space="preserve"> іншої субвенції з місцевого бюджету в сумі 25 558 649 грн на виконання програм Полтавської міської територіальної громади та обласних програм, в тому числі: Програми соціального забезпечення та соціального захисту населення Полтавської міської територіальної громади «Турбота» на 202</w:t>
      </w:r>
      <w:r w:rsidRPr="004738F9">
        <w:rPr>
          <w:sz w:val="28"/>
          <w:szCs w:val="28"/>
          <w:lang w:eastAsia="ru-RU"/>
        </w:rPr>
        <w:t>4</w:t>
      </w:r>
      <w:r w:rsidRPr="008C2143">
        <w:rPr>
          <w:sz w:val="28"/>
          <w:szCs w:val="28"/>
          <w:lang w:eastAsia="ru-RU"/>
        </w:rPr>
        <w:t xml:space="preserve"> рік, Програми соціального захисту окремих категорій громадян Полтавської міської територіальної громади, які мають право на пільги, Програма зайнятості населення Полтавської міської територіальної громади, Програма сприяння діяльності органів самоорганізації населення у Київському районі м. Полтави на 2021-2025 роки,</w:t>
      </w:r>
      <w:r>
        <w:rPr>
          <w:sz w:val="28"/>
          <w:szCs w:val="28"/>
          <w:lang w:eastAsia="ru-RU"/>
        </w:rPr>
        <w:t xml:space="preserve"> </w:t>
      </w:r>
      <w:r w:rsidRPr="008C2143">
        <w:rPr>
          <w:sz w:val="28"/>
          <w:szCs w:val="28"/>
          <w:lang w:eastAsia="ru-RU"/>
        </w:rPr>
        <w:t>Програми компенсаційних виплат за пільговий проїзд окремих категорій громадян на залізничному транспорті на 202</w:t>
      </w:r>
      <w:r w:rsidRPr="004738F9">
        <w:rPr>
          <w:sz w:val="28"/>
          <w:szCs w:val="28"/>
          <w:lang w:eastAsia="ru-RU"/>
        </w:rPr>
        <w:t>4</w:t>
      </w:r>
      <w:r w:rsidRPr="008C2143">
        <w:rPr>
          <w:sz w:val="28"/>
          <w:szCs w:val="28"/>
          <w:lang w:eastAsia="ru-RU"/>
        </w:rPr>
        <w:t xml:space="preserve"> рік;</w:t>
      </w:r>
    </w:p>
    <w:p w:rsidR="00B52891" w:rsidRPr="001018E1" w:rsidRDefault="00B52891" w:rsidP="00B52891">
      <w:pPr>
        <w:spacing w:line="240" w:lineRule="auto"/>
        <w:ind w:firstLine="72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w:t>
      </w:r>
      <w:r w:rsidRPr="001018E1">
        <w:rPr>
          <w:rFonts w:ascii="Times New Roman" w:hAnsi="Times New Roman" w:cs="Times New Roman"/>
          <w:sz w:val="28"/>
          <w:szCs w:val="28"/>
          <w:lang w:val="uk-UA" w:eastAsia="ru-RU"/>
        </w:rPr>
        <w:t xml:space="preserve"> субвенції з місцевого бюджету на виплату грошової компенсації за належні для отримання жилі приміщення для сімей осіб, визначених пунктами 2–5 частини першої статті 101 Закону України «Про статус ветеранів війни, гарантії їх соціального захисту», для осіб з інвалідністю </w:t>
      </w:r>
      <w:r w:rsidRPr="001018E1">
        <w:rPr>
          <w:rFonts w:ascii="Times New Roman" w:hAnsi="Times New Roman" w:cs="Times New Roman"/>
          <w:sz w:val="28"/>
          <w:szCs w:val="28"/>
          <w:lang w:eastAsia="ru-RU"/>
        </w:rPr>
        <w:t>I</w:t>
      </w:r>
      <w:r w:rsidRPr="001018E1">
        <w:rPr>
          <w:rFonts w:ascii="Times New Roman" w:hAnsi="Times New Roman" w:cs="Times New Roman"/>
          <w:sz w:val="28"/>
          <w:szCs w:val="28"/>
          <w:lang w:val="uk-UA" w:eastAsia="ru-RU"/>
        </w:rPr>
        <w:t xml:space="preserve"> – </w:t>
      </w:r>
      <w:r w:rsidRPr="001018E1">
        <w:rPr>
          <w:rFonts w:ascii="Times New Roman" w:hAnsi="Times New Roman" w:cs="Times New Roman"/>
          <w:sz w:val="28"/>
          <w:szCs w:val="28"/>
          <w:lang w:eastAsia="ru-RU"/>
        </w:rPr>
        <w:t>II</w:t>
      </w:r>
      <w:r w:rsidRPr="001018E1">
        <w:rPr>
          <w:rFonts w:ascii="Times New Roman" w:hAnsi="Times New Roman" w:cs="Times New Roman"/>
          <w:sz w:val="28"/>
          <w:szCs w:val="28"/>
          <w:lang w:val="uk-UA" w:eastAsia="ru-RU"/>
        </w:rPr>
        <w:t xml:space="preserve">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 – 14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 в сумі </w:t>
      </w:r>
      <w:r>
        <w:rPr>
          <w:rFonts w:ascii="Times New Roman" w:hAnsi="Times New Roman" w:cs="Times New Roman"/>
          <w:sz w:val="28"/>
          <w:szCs w:val="28"/>
          <w:lang w:val="uk-UA" w:eastAsia="ru-RU"/>
        </w:rPr>
        <w:t>12 056 166</w:t>
      </w:r>
      <w:r w:rsidRPr="001018E1">
        <w:rPr>
          <w:rFonts w:ascii="Times New Roman" w:hAnsi="Times New Roman" w:cs="Times New Roman"/>
          <w:sz w:val="28"/>
          <w:szCs w:val="28"/>
          <w:lang w:val="uk-UA" w:eastAsia="ru-RU"/>
        </w:rPr>
        <w:t xml:space="preserve"> грн;</w:t>
      </w:r>
    </w:p>
    <w:p w:rsidR="00B52891" w:rsidRDefault="00B52891" w:rsidP="00B52891">
      <w:pPr>
        <w:spacing w:line="240" w:lineRule="auto"/>
        <w:ind w:firstLine="72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lastRenderedPageBreak/>
        <w:t xml:space="preserve">- субвенції з місцевого бюджету на виплату грошової компенсації за належні для отримання жилі приміщення для сімей учасників бойових дій на території інших держав, визначених в абзаці першому пункту 1 ст. 10 Закону України «Про статус ветеранів війни, гарантії їх соціального захисту», для осіб з інвалідністю I-II групи з числа учасників бойових дій на території інших держав, інвалідність яких настала внаслідок поранення, контузії, каліцтва або захворювання, пов`язаних з перебуванням у цих державах, визначених пунктом 7 частини другої ст. 7 Закону України «Про статус ветеранів війни, гарантії їх соціального захисту», та які потребують поліпшення житлових умов </w:t>
      </w:r>
      <w:r w:rsidRPr="00DE2D01">
        <w:rPr>
          <w:rFonts w:ascii="Times New Roman" w:hAnsi="Times New Roman" w:cs="Times New Roman"/>
          <w:sz w:val="28"/>
          <w:szCs w:val="28"/>
          <w:lang w:val="uk-UA" w:eastAsia="ru-RU"/>
        </w:rPr>
        <w:t xml:space="preserve">за рахунок </w:t>
      </w:r>
      <w:r>
        <w:rPr>
          <w:rFonts w:ascii="Times New Roman" w:hAnsi="Times New Roman" w:cs="Times New Roman"/>
          <w:sz w:val="28"/>
          <w:szCs w:val="28"/>
          <w:lang w:val="uk-UA" w:eastAsia="ru-RU"/>
        </w:rPr>
        <w:t>відповідної субвенції з державного бюджету в сумі 2 084 413 грн;</w:t>
      </w:r>
    </w:p>
    <w:p w:rsidR="00B52891" w:rsidRDefault="00B52891" w:rsidP="00B52891">
      <w:pPr>
        <w:spacing w:line="240" w:lineRule="auto"/>
        <w:ind w:firstLine="72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субвенції з місцевого бюджету на виплату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й оборони, відсічі й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та визнані особами з інвалідністю внаслідок війни III групи відповідно до пунктів 11-14 частини  другої ст. 7 або учасниками бойових дій відповідно до пунктів 19-21 частини першої ст. 6 Закону України «Про статус ветеранів війни, гарантії їх соціального захисту», та які потребують поліпшення житлових умов </w:t>
      </w:r>
      <w:r w:rsidRPr="00DE2D01">
        <w:rPr>
          <w:rFonts w:ascii="Times New Roman" w:hAnsi="Times New Roman" w:cs="Times New Roman"/>
          <w:sz w:val="28"/>
          <w:szCs w:val="28"/>
          <w:lang w:val="uk-UA" w:eastAsia="ru-RU"/>
        </w:rPr>
        <w:t xml:space="preserve">за рахунок </w:t>
      </w:r>
      <w:r>
        <w:rPr>
          <w:rFonts w:ascii="Times New Roman" w:hAnsi="Times New Roman" w:cs="Times New Roman"/>
          <w:sz w:val="28"/>
          <w:szCs w:val="28"/>
          <w:lang w:val="uk-UA" w:eastAsia="ru-RU"/>
        </w:rPr>
        <w:t>відповідної субвенції з державного бюджету в сумі 5 049 911 грн.</w:t>
      </w:r>
    </w:p>
    <w:p w:rsidR="00B52891" w:rsidRDefault="00B52891" w:rsidP="00B52891">
      <w:pPr>
        <w:spacing w:line="240" w:lineRule="auto"/>
        <w:ind w:firstLine="72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На даний час є можливість говорити про попередні підсумки виконання бюджету за 2024 рік. Виконання бюджету відбувається в умовах воєнного стану. Зростання цін на товари та послуги, енергоносії </w:t>
      </w:r>
      <w:r w:rsidRPr="00350AD7">
        <w:rPr>
          <w:rFonts w:ascii="Times New Roman" w:hAnsi="Times New Roman" w:cs="Times New Roman"/>
          <w:i/>
          <w:sz w:val="28"/>
          <w:szCs w:val="28"/>
          <w:lang w:val="uk-UA" w:eastAsia="ru-RU"/>
        </w:rPr>
        <w:t>(середньорічний індекс інфляції за 9 місяців 2024 року становить - 106,5%, за 2023 рік – 105,1%)</w:t>
      </w:r>
      <w:r>
        <w:rPr>
          <w:rFonts w:ascii="Times New Roman" w:hAnsi="Times New Roman" w:cs="Times New Roman"/>
          <w:sz w:val="28"/>
          <w:szCs w:val="28"/>
          <w:lang w:val="uk-UA" w:eastAsia="ru-RU"/>
        </w:rPr>
        <w:t>,  підвищення в травні поточного року посадових окладів не входило в розрахункові межі. На даний час видатки бюджету по установах проводяться в межах затверджених, без отримання додаткових коштів.</w:t>
      </w:r>
    </w:p>
    <w:p w:rsidR="00B52891" w:rsidRPr="0060220A" w:rsidRDefault="00B52891" w:rsidP="00B52891">
      <w:pPr>
        <w:spacing w:line="240" w:lineRule="auto"/>
        <w:ind w:firstLine="720"/>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На утримання установ у 2024 році заплановано 53 470 200 грн, з них на </w:t>
      </w:r>
      <w:r w:rsidRPr="0060220A">
        <w:rPr>
          <w:rFonts w:ascii="Times New Roman" w:hAnsi="Times New Roman" w:cs="Times New Roman"/>
          <w:sz w:val="28"/>
          <w:szCs w:val="28"/>
          <w:lang w:val="uk-UA" w:eastAsia="ru-RU"/>
        </w:rPr>
        <w:t xml:space="preserve">заробітну плату – </w:t>
      </w:r>
      <w:r>
        <w:rPr>
          <w:rFonts w:ascii="Times New Roman" w:hAnsi="Times New Roman" w:cs="Times New Roman"/>
          <w:sz w:val="28"/>
          <w:szCs w:val="28"/>
          <w:lang w:val="uk-UA" w:eastAsia="ru-RU"/>
        </w:rPr>
        <w:t>40 719 500</w:t>
      </w:r>
      <w:r w:rsidRPr="0060220A">
        <w:rPr>
          <w:rFonts w:ascii="Times New Roman" w:hAnsi="Times New Roman" w:cs="Times New Roman"/>
          <w:sz w:val="28"/>
          <w:szCs w:val="28"/>
          <w:lang w:val="uk-UA" w:eastAsia="ru-RU"/>
        </w:rPr>
        <w:t xml:space="preserve"> грн (7</w:t>
      </w:r>
      <w:r>
        <w:rPr>
          <w:rFonts w:ascii="Times New Roman" w:hAnsi="Times New Roman" w:cs="Times New Roman"/>
          <w:sz w:val="28"/>
          <w:szCs w:val="28"/>
          <w:lang w:val="uk-UA" w:eastAsia="ru-RU"/>
        </w:rPr>
        <w:t>6</w:t>
      </w:r>
      <w:r w:rsidRPr="0060220A">
        <w:rPr>
          <w:rFonts w:ascii="Times New Roman" w:hAnsi="Times New Roman" w:cs="Times New Roman"/>
          <w:sz w:val="28"/>
          <w:szCs w:val="28"/>
          <w:lang w:val="uk-UA" w:eastAsia="ru-RU"/>
        </w:rPr>
        <w:t>,</w:t>
      </w:r>
      <w:r>
        <w:rPr>
          <w:rFonts w:ascii="Times New Roman" w:hAnsi="Times New Roman" w:cs="Times New Roman"/>
          <w:sz w:val="28"/>
          <w:szCs w:val="28"/>
          <w:lang w:val="uk-UA" w:eastAsia="ru-RU"/>
        </w:rPr>
        <w:t>1</w:t>
      </w:r>
      <w:r w:rsidRPr="0060220A">
        <w:rPr>
          <w:rFonts w:ascii="Times New Roman" w:hAnsi="Times New Roman" w:cs="Times New Roman"/>
          <w:sz w:val="28"/>
          <w:szCs w:val="28"/>
          <w:lang w:val="uk-UA" w:eastAsia="ru-RU"/>
        </w:rPr>
        <w:t xml:space="preserve">%). </w:t>
      </w:r>
    </w:p>
    <w:p w:rsidR="00B52891" w:rsidRPr="0060220A" w:rsidRDefault="00B52891" w:rsidP="00B52891">
      <w:pPr>
        <w:spacing w:line="240" w:lineRule="auto"/>
        <w:ind w:firstLine="720"/>
        <w:jc w:val="both"/>
        <w:rPr>
          <w:rFonts w:ascii="Times New Roman" w:hAnsi="Times New Roman" w:cs="Times New Roman"/>
          <w:sz w:val="28"/>
          <w:szCs w:val="28"/>
          <w:lang w:val="uk-UA" w:eastAsia="ru-RU"/>
        </w:rPr>
      </w:pPr>
      <w:r w:rsidRPr="0060220A">
        <w:rPr>
          <w:rFonts w:ascii="Times New Roman" w:hAnsi="Times New Roman" w:cs="Times New Roman"/>
          <w:sz w:val="28"/>
          <w:szCs w:val="28"/>
          <w:shd w:val="clear" w:color="auto" w:fill="FFFFFF"/>
          <w:lang w:val="uk-UA"/>
        </w:rPr>
        <w:t>Установи, що фінансуються з бюджету району згідно Податкового кодексу України, зобов'язані утримувати податок на доходи фізичних осіб та військовий збір із сум нарахованої заробітної плати, використовуючи</w:t>
      </w:r>
      <w:r w:rsidRPr="0060220A">
        <w:rPr>
          <w:rFonts w:ascii="Times New Roman" w:hAnsi="Times New Roman" w:cs="Times New Roman"/>
          <w:sz w:val="28"/>
          <w:szCs w:val="28"/>
          <w:shd w:val="clear" w:color="auto" w:fill="FFFFFF"/>
        </w:rPr>
        <w:t> </w:t>
      </w:r>
      <w:r w:rsidRPr="0060220A">
        <w:rPr>
          <w:rFonts w:ascii="Times New Roman" w:hAnsi="Times New Roman" w:cs="Times New Roman"/>
          <w:sz w:val="28"/>
          <w:szCs w:val="28"/>
          <w:lang w:val="uk-UA"/>
        </w:rPr>
        <w:t>ставку податку з доходів фізичних осіб 18 %</w:t>
      </w:r>
      <w:r w:rsidRPr="0060220A">
        <w:rPr>
          <w:rFonts w:ascii="Times New Roman" w:hAnsi="Times New Roman" w:cs="Times New Roman"/>
          <w:sz w:val="28"/>
          <w:szCs w:val="28"/>
          <w:shd w:val="clear" w:color="auto" w:fill="FFFFFF"/>
          <w:lang w:val="uk-UA"/>
        </w:rPr>
        <w:t>, і ставку військового збору 1,5 %</w:t>
      </w:r>
      <w:r>
        <w:rPr>
          <w:rFonts w:ascii="Times New Roman" w:hAnsi="Times New Roman" w:cs="Times New Roman"/>
          <w:sz w:val="28"/>
          <w:szCs w:val="28"/>
          <w:shd w:val="clear" w:color="auto" w:fill="FFFFFF"/>
          <w:lang w:val="uk-UA"/>
        </w:rPr>
        <w:t xml:space="preserve"> (з жовтня – 5%).</w:t>
      </w:r>
      <w:r w:rsidRPr="0060220A">
        <w:rPr>
          <w:rFonts w:ascii="Times New Roman" w:hAnsi="Times New Roman" w:cs="Times New Roman"/>
          <w:sz w:val="28"/>
          <w:szCs w:val="28"/>
          <w:lang w:val="uk-UA" w:eastAsia="ru-RU"/>
        </w:rPr>
        <w:t xml:space="preserve"> Так  за 202</w:t>
      </w:r>
      <w:r>
        <w:rPr>
          <w:rFonts w:ascii="Times New Roman" w:hAnsi="Times New Roman" w:cs="Times New Roman"/>
          <w:sz w:val="28"/>
          <w:szCs w:val="28"/>
          <w:lang w:val="uk-UA" w:eastAsia="ru-RU"/>
        </w:rPr>
        <w:t>4</w:t>
      </w:r>
      <w:r w:rsidRPr="0060220A">
        <w:rPr>
          <w:rFonts w:ascii="Times New Roman" w:hAnsi="Times New Roman" w:cs="Times New Roman"/>
          <w:sz w:val="28"/>
          <w:szCs w:val="28"/>
          <w:lang w:val="uk-UA" w:eastAsia="ru-RU"/>
        </w:rPr>
        <w:t xml:space="preserve"> рік установами з </w:t>
      </w:r>
      <w:r>
        <w:rPr>
          <w:rFonts w:ascii="Times New Roman" w:hAnsi="Times New Roman" w:cs="Times New Roman"/>
          <w:sz w:val="28"/>
          <w:szCs w:val="28"/>
          <w:lang w:val="uk-UA" w:eastAsia="ru-RU"/>
        </w:rPr>
        <w:t>31</w:t>
      </w:r>
      <w:r w:rsidRPr="0060220A">
        <w:rPr>
          <w:rFonts w:ascii="Times New Roman" w:hAnsi="Times New Roman" w:cs="Times New Roman"/>
          <w:sz w:val="28"/>
          <w:szCs w:val="28"/>
          <w:lang w:val="uk-UA" w:eastAsia="ru-RU"/>
        </w:rPr>
        <w:t>,</w:t>
      </w:r>
      <w:r>
        <w:rPr>
          <w:rFonts w:ascii="Times New Roman" w:hAnsi="Times New Roman" w:cs="Times New Roman"/>
          <w:sz w:val="28"/>
          <w:szCs w:val="28"/>
          <w:lang w:val="uk-UA" w:eastAsia="ru-RU"/>
        </w:rPr>
        <w:t>3</w:t>
      </w:r>
      <w:r w:rsidRPr="0060220A">
        <w:rPr>
          <w:rFonts w:ascii="Times New Roman" w:hAnsi="Times New Roman" w:cs="Times New Roman"/>
          <w:sz w:val="28"/>
          <w:szCs w:val="28"/>
          <w:lang w:val="uk-UA" w:eastAsia="ru-RU"/>
        </w:rPr>
        <w:t xml:space="preserve"> млн грн нарахованої заробітної плати сплачено  податку з доходів фізичних осіб </w:t>
      </w:r>
      <w:r>
        <w:rPr>
          <w:rFonts w:ascii="Times New Roman" w:hAnsi="Times New Roman" w:cs="Times New Roman"/>
          <w:sz w:val="28"/>
          <w:szCs w:val="28"/>
          <w:lang w:val="uk-UA" w:eastAsia="ru-RU"/>
        </w:rPr>
        <w:t>5,8</w:t>
      </w:r>
      <w:r w:rsidRPr="0060220A">
        <w:rPr>
          <w:rFonts w:ascii="Times New Roman" w:hAnsi="Times New Roman" w:cs="Times New Roman"/>
          <w:sz w:val="28"/>
          <w:szCs w:val="28"/>
          <w:lang w:val="uk-UA" w:eastAsia="ru-RU"/>
        </w:rPr>
        <w:t xml:space="preserve"> млн грн, військового збору – 0,</w:t>
      </w:r>
      <w:r>
        <w:rPr>
          <w:rFonts w:ascii="Times New Roman" w:hAnsi="Times New Roman" w:cs="Times New Roman"/>
          <w:sz w:val="28"/>
          <w:szCs w:val="28"/>
          <w:lang w:val="uk-UA" w:eastAsia="ru-RU"/>
        </w:rPr>
        <w:t>5</w:t>
      </w:r>
      <w:r w:rsidRPr="0060220A">
        <w:rPr>
          <w:rFonts w:ascii="Times New Roman" w:hAnsi="Times New Roman" w:cs="Times New Roman"/>
          <w:sz w:val="28"/>
          <w:szCs w:val="28"/>
          <w:lang w:val="uk-UA" w:eastAsia="ru-RU"/>
        </w:rPr>
        <w:t xml:space="preserve"> млн грн.</w:t>
      </w:r>
    </w:p>
    <w:p w:rsidR="00B52891" w:rsidRPr="0060220A" w:rsidRDefault="00B52891" w:rsidP="00B52891">
      <w:pPr>
        <w:spacing w:line="240" w:lineRule="auto"/>
        <w:ind w:firstLine="720"/>
        <w:jc w:val="both"/>
        <w:rPr>
          <w:rFonts w:ascii="Times New Roman" w:hAnsi="Times New Roman" w:cs="Times New Roman"/>
          <w:sz w:val="28"/>
          <w:szCs w:val="28"/>
          <w:lang w:val="uk-UA" w:eastAsia="ru-RU"/>
        </w:rPr>
      </w:pPr>
      <w:r w:rsidRPr="0060220A">
        <w:rPr>
          <w:rFonts w:ascii="Times New Roman" w:hAnsi="Times New Roman" w:cs="Times New Roman"/>
          <w:sz w:val="28"/>
          <w:szCs w:val="28"/>
          <w:lang w:val="uk-UA" w:eastAsia="ru-RU"/>
        </w:rPr>
        <w:t xml:space="preserve">На нарахування на заробітну плату (внески до Пенсійного фонду України) витрачено </w:t>
      </w:r>
      <w:r>
        <w:rPr>
          <w:rFonts w:ascii="Times New Roman" w:hAnsi="Times New Roman" w:cs="Times New Roman"/>
          <w:sz w:val="28"/>
          <w:szCs w:val="28"/>
          <w:lang w:val="uk-UA" w:eastAsia="ru-RU"/>
        </w:rPr>
        <w:t>6 707 570,9</w:t>
      </w:r>
      <w:r w:rsidRPr="0060220A">
        <w:rPr>
          <w:rFonts w:ascii="Times New Roman" w:hAnsi="Times New Roman" w:cs="Times New Roman"/>
          <w:sz w:val="28"/>
          <w:szCs w:val="28"/>
          <w:lang w:val="uk-UA" w:eastAsia="ru-RU"/>
        </w:rPr>
        <w:t xml:space="preserve"> грн (1</w:t>
      </w:r>
      <w:r>
        <w:rPr>
          <w:rFonts w:ascii="Times New Roman" w:hAnsi="Times New Roman" w:cs="Times New Roman"/>
          <w:sz w:val="28"/>
          <w:szCs w:val="28"/>
          <w:lang w:val="uk-UA" w:eastAsia="ru-RU"/>
        </w:rPr>
        <w:t>2</w:t>
      </w:r>
      <w:r w:rsidRPr="0060220A">
        <w:rPr>
          <w:rFonts w:ascii="Times New Roman" w:hAnsi="Times New Roman" w:cs="Times New Roman"/>
          <w:sz w:val="28"/>
          <w:szCs w:val="28"/>
          <w:lang w:val="uk-UA" w:eastAsia="ru-RU"/>
        </w:rPr>
        <w:t>,</w:t>
      </w:r>
      <w:r>
        <w:rPr>
          <w:rFonts w:ascii="Times New Roman" w:hAnsi="Times New Roman" w:cs="Times New Roman"/>
          <w:sz w:val="28"/>
          <w:szCs w:val="28"/>
          <w:lang w:val="uk-UA" w:eastAsia="ru-RU"/>
        </w:rPr>
        <w:t>5</w:t>
      </w:r>
      <w:r w:rsidRPr="0060220A">
        <w:rPr>
          <w:rFonts w:ascii="Times New Roman" w:hAnsi="Times New Roman" w:cs="Times New Roman"/>
          <w:sz w:val="28"/>
          <w:szCs w:val="28"/>
          <w:lang w:val="uk-UA" w:eastAsia="ru-RU"/>
        </w:rPr>
        <w:t xml:space="preserve">%); на оплату товарів та послуг (крім комунальних) та інших видатків – </w:t>
      </w:r>
      <w:r>
        <w:rPr>
          <w:rFonts w:ascii="Times New Roman" w:hAnsi="Times New Roman" w:cs="Times New Roman"/>
          <w:sz w:val="28"/>
          <w:szCs w:val="28"/>
          <w:lang w:val="uk-UA" w:eastAsia="ru-RU"/>
        </w:rPr>
        <w:t xml:space="preserve">1 691 011,61 </w:t>
      </w:r>
      <w:r w:rsidRPr="0060220A">
        <w:rPr>
          <w:rFonts w:ascii="Times New Roman" w:hAnsi="Times New Roman" w:cs="Times New Roman"/>
          <w:sz w:val="28"/>
          <w:szCs w:val="28"/>
          <w:lang w:val="uk-UA" w:eastAsia="ru-RU"/>
        </w:rPr>
        <w:t>грн (</w:t>
      </w:r>
      <w:r>
        <w:rPr>
          <w:rFonts w:ascii="Times New Roman" w:hAnsi="Times New Roman" w:cs="Times New Roman"/>
          <w:sz w:val="28"/>
          <w:szCs w:val="28"/>
          <w:lang w:val="uk-UA" w:eastAsia="ru-RU"/>
        </w:rPr>
        <w:t>3,2</w:t>
      </w:r>
      <w:r w:rsidRPr="0060220A">
        <w:rPr>
          <w:rFonts w:ascii="Times New Roman" w:hAnsi="Times New Roman" w:cs="Times New Roman"/>
          <w:sz w:val="28"/>
          <w:szCs w:val="28"/>
          <w:lang w:val="uk-UA" w:eastAsia="ru-RU"/>
        </w:rPr>
        <w:t xml:space="preserve">%), на оплату </w:t>
      </w:r>
      <w:r w:rsidRPr="0060220A">
        <w:rPr>
          <w:rFonts w:ascii="Times New Roman" w:hAnsi="Times New Roman" w:cs="Times New Roman"/>
          <w:sz w:val="28"/>
          <w:szCs w:val="28"/>
          <w:lang w:val="uk-UA" w:eastAsia="ru-RU"/>
        </w:rPr>
        <w:lastRenderedPageBreak/>
        <w:t xml:space="preserve">комунальних послуг – </w:t>
      </w:r>
      <w:r>
        <w:rPr>
          <w:rFonts w:ascii="Times New Roman" w:hAnsi="Times New Roman" w:cs="Times New Roman"/>
          <w:sz w:val="28"/>
          <w:szCs w:val="28"/>
          <w:lang w:val="uk-UA" w:eastAsia="ru-RU"/>
        </w:rPr>
        <w:t>792 273,56</w:t>
      </w:r>
      <w:r w:rsidRPr="0060220A">
        <w:rPr>
          <w:rFonts w:ascii="Times New Roman" w:hAnsi="Times New Roman" w:cs="Times New Roman"/>
          <w:sz w:val="28"/>
          <w:szCs w:val="28"/>
          <w:lang w:val="uk-UA" w:eastAsia="ru-RU"/>
        </w:rPr>
        <w:t xml:space="preserve"> грн (</w:t>
      </w:r>
      <w:r>
        <w:rPr>
          <w:rFonts w:ascii="Times New Roman" w:hAnsi="Times New Roman" w:cs="Times New Roman"/>
          <w:sz w:val="28"/>
          <w:szCs w:val="28"/>
          <w:lang w:val="uk-UA" w:eastAsia="ru-RU"/>
        </w:rPr>
        <w:t>1,5</w:t>
      </w:r>
      <w:r w:rsidRPr="0060220A">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В цілому видатки бюджету на забезпечення діяльності установ склали 40 387 336.69 грн, що становить 75,5% від річних призначень.</w:t>
      </w:r>
    </w:p>
    <w:p w:rsidR="00B52891" w:rsidRDefault="00B52891" w:rsidP="00B52891">
      <w:pPr>
        <w:pStyle w:val="a3"/>
        <w:ind w:left="0" w:firstLine="720"/>
        <w:rPr>
          <w:sz w:val="28"/>
          <w:szCs w:val="28"/>
          <w:lang w:eastAsia="ru-RU"/>
        </w:rPr>
      </w:pPr>
      <w:r>
        <w:rPr>
          <w:sz w:val="28"/>
          <w:szCs w:val="28"/>
          <w:lang w:eastAsia="ru-RU"/>
        </w:rPr>
        <w:t>В умовах воєнного стану, при прийнятті бюджету, було повністю скорочено видатки на виконання комплексної цільової програми боротьби зі злочинністю Київського району м. Полтави на 2021-2025 роки.</w:t>
      </w:r>
    </w:p>
    <w:p w:rsidR="00B52891" w:rsidRPr="00780776" w:rsidRDefault="00B52891" w:rsidP="00B52891">
      <w:pPr>
        <w:pStyle w:val="a3"/>
        <w:ind w:left="0" w:firstLine="720"/>
        <w:rPr>
          <w:sz w:val="28"/>
          <w:szCs w:val="28"/>
          <w:lang w:eastAsia="ru-RU"/>
        </w:rPr>
      </w:pPr>
      <w:r>
        <w:rPr>
          <w:sz w:val="28"/>
          <w:szCs w:val="28"/>
          <w:lang w:eastAsia="ru-RU"/>
        </w:rPr>
        <w:t xml:space="preserve">На виконання Програми соціального забезпечення та соціального захисту населення м. Полтави «Турбота» на 2024 рік в частині заходів по Київському району передбачено 20 356 550 </w:t>
      </w:r>
      <w:r w:rsidRPr="00780776">
        <w:rPr>
          <w:sz w:val="28"/>
          <w:szCs w:val="28"/>
          <w:lang w:eastAsia="ru-RU"/>
        </w:rPr>
        <w:t xml:space="preserve">грн, виконано </w:t>
      </w:r>
      <w:r>
        <w:rPr>
          <w:sz w:val="28"/>
          <w:szCs w:val="28"/>
          <w:lang w:eastAsia="ru-RU"/>
        </w:rPr>
        <w:t>14</w:t>
      </w:r>
      <w:r w:rsidRPr="00780776">
        <w:rPr>
          <w:sz w:val="28"/>
          <w:szCs w:val="28"/>
          <w:lang w:eastAsia="ru-RU"/>
        </w:rPr>
        <w:t> </w:t>
      </w:r>
      <w:r>
        <w:rPr>
          <w:sz w:val="28"/>
          <w:szCs w:val="28"/>
          <w:lang w:eastAsia="ru-RU"/>
        </w:rPr>
        <w:t>168</w:t>
      </w:r>
      <w:r w:rsidRPr="00780776">
        <w:rPr>
          <w:sz w:val="28"/>
          <w:szCs w:val="28"/>
          <w:lang w:eastAsia="ru-RU"/>
        </w:rPr>
        <w:t> </w:t>
      </w:r>
      <w:r>
        <w:rPr>
          <w:sz w:val="28"/>
          <w:szCs w:val="28"/>
          <w:lang w:eastAsia="ru-RU"/>
        </w:rPr>
        <w:t>142</w:t>
      </w:r>
      <w:r w:rsidRPr="00780776">
        <w:rPr>
          <w:sz w:val="28"/>
          <w:szCs w:val="28"/>
          <w:lang w:eastAsia="ru-RU"/>
        </w:rPr>
        <w:t xml:space="preserve"> грн (</w:t>
      </w:r>
      <w:r>
        <w:rPr>
          <w:sz w:val="28"/>
          <w:szCs w:val="28"/>
          <w:lang w:eastAsia="ru-RU"/>
        </w:rPr>
        <w:t>69,6</w:t>
      </w:r>
      <w:r w:rsidRPr="00780776">
        <w:rPr>
          <w:sz w:val="28"/>
          <w:szCs w:val="28"/>
          <w:lang w:eastAsia="ru-RU"/>
        </w:rPr>
        <w:t>%).</w:t>
      </w:r>
    </w:p>
    <w:p w:rsidR="00B52891" w:rsidRDefault="00B52891" w:rsidP="00B52891">
      <w:pPr>
        <w:pStyle w:val="a3"/>
        <w:ind w:left="0" w:firstLine="720"/>
        <w:rPr>
          <w:sz w:val="28"/>
          <w:szCs w:val="28"/>
          <w:lang w:eastAsia="ru-RU"/>
        </w:rPr>
      </w:pPr>
      <w:r>
        <w:rPr>
          <w:sz w:val="28"/>
          <w:szCs w:val="28"/>
          <w:lang w:eastAsia="ru-RU"/>
        </w:rPr>
        <w:t>На виконання Програми зайнятості населення Полтавської міської територіальної громади заплановано 607 000 грн, виконано 358 719 грн</w:t>
      </w:r>
      <w:r w:rsidRPr="001D24C2">
        <w:rPr>
          <w:sz w:val="28"/>
          <w:szCs w:val="28"/>
          <w:lang w:eastAsia="ru-RU"/>
        </w:rPr>
        <w:t xml:space="preserve"> </w:t>
      </w:r>
      <w:r w:rsidRPr="00780776">
        <w:rPr>
          <w:sz w:val="28"/>
          <w:szCs w:val="28"/>
          <w:lang w:eastAsia="ru-RU"/>
        </w:rPr>
        <w:t>(</w:t>
      </w:r>
      <w:r>
        <w:rPr>
          <w:sz w:val="28"/>
          <w:szCs w:val="28"/>
          <w:lang w:eastAsia="ru-RU"/>
        </w:rPr>
        <w:t>59,1</w:t>
      </w:r>
      <w:r w:rsidRPr="00780776">
        <w:rPr>
          <w:sz w:val="28"/>
          <w:szCs w:val="28"/>
          <w:lang w:eastAsia="ru-RU"/>
        </w:rPr>
        <w:t>%).</w:t>
      </w:r>
    </w:p>
    <w:p w:rsidR="00B52891" w:rsidRDefault="00B52891" w:rsidP="00B52891">
      <w:pPr>
        <w:pStyle w:val="a3"/>
        <w:ind w:left="0" w:firstLine="720"/>
        <w:rPr>
          <w:sz w:val="28"/>
          <w:szCs w:val="28"/>
          <w:lang w:eastAsia="ru-RU"/>
        </w:rPr>
      </w:pPr>
      <w:r>
        <w:rPr>
          <w:sz w:val="28"/>
          <w:szCs w:val="28"/>
          <w:lang w:eastAsia="ru-RU"/>
        </w:rPr>
        <w:t>На виконання Програми соціального захисту окремих категорій громадян Полтавської міської територіальної громади, які мають право на пільги, на пільги зв’язку в бюджеті на 2024 рік передбачено 454 000 грн, виконано на суму -  208 603 грн</w:t>
      </w:r>
      <w:r w:rsidRPr="001D24C2">
        <w:rPr>
          <w:sz w:val="28"/>
          <w:szCs w:val="28"/>
          <w:lang w:eastAsia="ru-RU"/>
        </w:rPr>
        <w:t xml:space="preserve"> </w:t>
      </w:r>
      <w:r w:rsidRPr="00780776">
        <w:rPr>
          <w:sz w:val="28"/>
          <w:szCs w:val="28"/>
          <w:lang w:eastAsia="ru-RU"/>
        </w:rPr>
        <w:t>(</w:t>
      </w:r>
      <w:r>
        <w:rPr>
          <w:sz w:val="28"/>
          <w:szCs w:val="28"/>
          <w:lang w:eastAsia="ru-RU"/>
        </w:rPr>
        <w:t>45,9</w:t>
      </w:r>
      <w:r w:rsidRPr="00780776">
        <w:rPr>
          <w:sz w:val="28"/>
          <w:szCs w:val="28"/>
          <w:lang w:eastAsia="ru-RU"/>
        </w:rPr>
        <w:t>%).</w:t>
      </w:r>
    </w:p>
    <w:p w:rsidR="00B52891" w:rsidRDefault="00B52891" w:rsidP="00B52891">
      <w:pPr>
        <w:pStyle w:val="a3"/>
        <w:ind w:left="0" w:firstLine="720"/>
        <w:rPr>
          <w:sz w:val="28"/>
          <w:szCs w:val="28"/>
          <w:lang w:eastAsia="ru-RU"/>
        </w:rPr>
      </w:pPr>
      <w:r>
        <w:rPr>
          <w:sz w:val="28"/>
          <w:szCs w:val="28"/>
          <w:lang w:eastAsia="ru-RU"/>
        </w:rPr>
        <w:t>На виконання Програми</w:t>
      </w:r>
      <w:r w:rsidRPr="001D1218">
        <w:rPr>
          <w:sz w:val="28"/>
          <w:szCs w:val="28"/>
          <w:lang w:eastAsia="ru-RU"/>
        </w:rPr>
        <w:t xml:space="preserve"> по сприянню діяльності органів самоорг</w:t>
      </w:r>
      <w:r>
        <w:rPr>
          <w:sz w:val="28"/>
          <w:szCs w:val="28"/>
          <w:lang w:eastAsia="ru-RU"/>
        </w:rPr>
        <w:t xml:space="preserve">анізації населення  на 2024 рік </w:t>
      </w:r>
      <w:r w:rsidRPr="001D1218">
        <w:rPr>
          <w:sz w:val="28"/>
          <w:szCs w:val="28"/>
          <w:lang w:eastAsia="ru-RU"/>
        </w:rPr>
        <w:t xml:space="preserve"> </w:t>
      </w:r>
      <w:r>
        <w:rPr>
          <w:sz w:val="28"/>
          <w:szCs w:val="28"/>
          <w:lang w:eastAsia="ru-RU"/>
        </w:rPr>
        <w:t>заплановано 24 200 грн, виконано      2 422 грн.</w:t>
      </w:r>
    </w:p>
    <w:p w:rsidR="00B52891" w:rsidRDefault="00B52891" w:rsidP="00B52891">
      <w:pPr>
        <w:pStyle w:val="a3"/>
        <w:ind w:left="0" w:firstLine="720"/>
        <w:rPr>
          <w:sz w:val="28"/>
          <w:szCs w:val="28"/>
          <w:lang w:eastAsia="ru-RU"/>
        </w:rPr>
      </w:pPr>
      <w:r>
        <w:rPr>
          <w:sz w:val="28"/>
          <w:szCs w:val="28"/>
          <w:lang w:eastAsia="ru-RU"/>
        </w:rPr>
        <w:t>На проведення розрахунків за пільговий проїзд окремих категорій громадян залізничним транспортом в рамках виконання Програми компенсаційних виплат за пільговий проїзд окремих категорій громадян на залізничному транспорті на 2024 рік заплановано</w:t>
      </w:r>
      <w:r w:rsidR="00E75130">
        <w:rPr>
          <w:sz w:val="28"/>
          <w:szCs w:val="28"/>
          <w:lang w:eastAsia="ru-RU"/>
        </w:rPr>
        <w:t xml:space="preserve"> і</w:t>
      </w:r>
      <w:r w:rsidR="00BD461C">
        <w:rPr>
          <w:sz w:val="28"/>
          <w:szCs w:val="28"/>
          <w:lang w:eastAsia="ru-RU"/>
        </w:rPr>
        <w:t xml:space="preserve"> </w:t>
      </w:r>
      <w:r w:rsidR="00E75130">
        <w:rPr>
          <w:sz w:val="28"/>
          <w:szCs w:val="28"/>
          <w:lang w:eastAsia="ru-RU"/>
        </w:rPr>
        <w:t>відшкодовано</w:t>
      </w:r>
      <w:r w:rsidR="00BD461C">
        <w:rPr>
          <w:sz w:val="28"/>
          <w:szCs w:val="28"/>
          <w:lang w:eastAsia="ru-RU"/>
        </w:rPr>
        <w:t xml:space="preserve"> 200 000</w:t>
      </w:r>
      <w:r>
        <w:rPr>
          <w:sz w:val="28"/>
          <w:szCs w:val="28"/>
          <w:lang w:eastAsia="ru-RU"/>
        </w:rPr>
        <w:t xml:space="preserve"> грн.</w:t>
      </w:r>
    </w:p>
    <w:p w:rsidR="00B52891" w:rsidRDefault="00B52891" w:rsidP="00B52891">
      <w:pPr>
        <w:pStyle w:val="a3"/>
        <w:ind w:left="0" w:firstLine="720"/>
        <w:rPr>
          <w:sz w:val="28"/>
          <w:szCs w:val="28"/>
          <w:lang w:eastAsia="ru-RU"/>
        </w:rPr>
      </w:pPr>
      <w:r>
        <w:rPr>
          <w:sz w:val="28"/>
          <w:szCs w:val="28"/>
          <w:lang w:eastAsia="ru-RU"/>
        </w:rPr>
        <w:t>На виконання обласних програм соціальної підтримки населення в бюджеті на 2024 рік закладено – 1 040 339 грн, виконано – 516 700 грн.</w:t>
      </w:r>
    </w:p>
    <w:p w:rsidR="00B52891" w:rsidRPr="007962C5" w:rsidRDefault="00B52891" w:rsidP="00B52891">
      <w:pPr>
        <w:pStyle w:val="a3"/>
        <w:ind w:left="0" w:firstLine="720"/>
        <w:rPr>
          <w:color w:val="FF0000"/>
          <w:sz w:val="28"/>
          <w:szCs w:val="28"/>
          <w:lang w:eastAsia="ru-RU"/>
        </w:rPr>
      </w:pPr>
    </w:p>
    <w:p w:rsidR="00B52891" w:rsidRDefault="00B52891" w:rsidP="00B52891">
      <w:pPr>
        <w:pStyle w:val="a3"/>
        <w:tabs>
          <w:tab w:val="left" w:pos="9072"/>
        </w:tabs>
        <w:ind w:left="0" w:firstLine="0"/>
        <w:jc w:val="center"/>
        <w:rPr>
          <w:b/>
          <w:sz w:val="28"/>
          <w:szCs w:val="28"/>
          <w:u w:val="single"/>
          <w:lang w:eastAsia="ru-RU"/>
        </w:rPr>
      </w:pPr>
      <w:r>
        <w:rPr>
          <w:b/>
          <w:sz w:val="28"/>
          <w:szCs w:val="28"/>
          <w:u w:val="single"/>
          <w:lang w:eastAsia="ru-RU"/>
        </w:rPr>
        <w:t>Управління соціального захисту населення</w:t>
      </w:r>
    </w:p>
    <w:p w:rsidR="00B52891" w:rsidRDefault="00B52891" w:rsidP="00B52891">
      <w:pPr>
        <w:pStyle w:val="a3"/>
        <w:tabs>
          <w:tab w:val="left" w:pos="9072"/>
        </w:tabs>
        <w:ind w:left="0" w:firstLine="0"/>
        <w:jc w:val="center"/>
        <w:rPr>
          <w:b/>
          <w:sz w:val="28"/>
          <w:szCs w:val="28"/>
          <w:u w:val="single"/>
          <w:lang w:eastAsia="ru-RU"/>
        </w:rPr>
      </w:pPr>
    </w:p>
    <w:p w:rsidR="00B52891" w:rsidRDefault="00B52891" w:rsidP="00B52891">
      <w:pPr>
        <w:tabs>
          <w:tab w:val="left" w:pos="9072"/>
        </w:tabs>
        <w:spacing w:line="240" w:lineRule="auto"/>
        <w:ind w:right="-142" w:firstLine="567"/>
        <w:jc w:val="both"/>
        <w:rPr>
          <w:rFonts w:ascii="Times New Roman" w:hAnsi="Times New Roman" w:cs="Times New Roman"/>
          <w:sz w:val="28"/>
          <w:lang w:val="uk-UA"/>
        </w:rPr>
      </w:pPr>
      <w:r>
        <w:rPr>
          <w:rFonts w:ascii="Times New Roman" w:hAnsi="Times New Roman" w:cs="Times New Roman"/>
          <w:sz w:val="28"/>
          <w:lang w:val="uk-UA"/>
        </w:rPr>
        <w:t>Управління соціального захисту населення забезпечує реалізацію  державної соціальної політики у сфері соціального захисту населення на території Київського району м. Полтави.</w:t>
      </w:r>
    </w:p>
    <w:p w:rsidR="00B52891" w:rsidRDefault="00B52891" w:rsidP="00B52891">
      <w:pPr>
        <w:tabs>
          <w:tab w:val="left" w:pos="9072"/>
        </w:tabs>
        <w:spacing w:line="240" w:lineRule="auto"/>
        <w:ind w:right="-142" w:firstLine="567"/>
        <w:jc w:val="both"/>
        <w:rPr>
          <w:rFonts w:ascii="Times New Roman" w:hAnsi="Times New Roman" w:cs="Times New Roman"/>
          <w:sz w:val="28"/>
          <w:lang w:val="uk-UA"/>
        </w:rPr>
      </w:pPr>
      <w:r>
        <w:rPr>
          <w:rFonts w:ascii="Times New Roman" w:hAnsi="Times New Roman" w:cs="Times New Roman"/>
          <w:sz w:val="28"/>
          <w:lang w:val="uk-UA"/>
        </w:rPr>
        <w:t xml:space="preserve">На обліку в управлінні перебуває: станом на </w:t>
      </w:r>
      <w:r>
        <w:rPr>
          <w:rFonts w:ascii="Times New Roman" w:hAnsi="Times New Roman" w:cs="Times New Roman"/>
          <w:sz w:val="28"/>
        </w:rPr>
        <w:t>01.01.2024 – 7354</w:t>
      </w:r>
      <w:r>
        <w:rPr>
          <w:rFonts w:ascii="Times New Roman" w:hAnsi="Times New Roman" w:cs="Times New Roman"/>
          <w:sz w:val="28"/>
          <w:lang w:val="uk-UA"/>
        </w:rPr>
        <w:t xml:space="preserve"> отримувача  різних видів допомог, стан</w:t>
      </w:r>
      <w:r>
        <w:rPr>
          <w:rFonts w:ascii="Times New Roman" w:hAnsi="Times New Roman" w:cs="Times New Roman"/>
          <w:sz w:val="28"/>
        </w:rPr>
        <w:t xml:space="preserve">ом на 01.10.2024 - 5858 </w:t>
      </w:r>
      <w:r>
        <w:rPr>
          <w:rFonts w:ascii="Times New Roman" w:hAnsi="Times New Roman" w:cs="Times New Roman"/>
          <w:sz w:val="28"/>
          <w:lang w:val="uk-UA"/>
        </w:rPr>
        <w:t>отримувачів різних видів  допомог.</w:t>
      </w:r>
    </w:p>
    <w:p w:rsidR="00B52891" w:rsidRDefault="00B52891" w:rsidP="00B52891">
      <w:pPr>
        <w:tabs>
          <w:tab w:val="left" w:pos="9072"/>
        </w:tabs>
        <w:spacing w:line="240" w:lineRule="auto"/>
        <w:ind w:right="-142" w:firstLine="567"/>
        <w:jc w:val="both"/>
        <w:rPr>
          <w:rFonts w:ascii="Times New Roman" w:hAnsi="Times New Roman" w:cs="Times New Roman"/>
          <w:sz w:val="28"/>
          <w:lang w:val="uk-UA"/>
        </w:rPr>
      </w:pPr>
      <w:r>
        <w:rPr>
          <w:rFonts w:ascii="Times New Roman" w:hAnsi="Times New Roman" w:cs="Times New Roman"/>
          <w:sz w:val="28"/>
          <w:lang w:val="uk-UA"/>
        </w:rPr>
        <w:t>На виплату соціальних допомог спрямовано: у  2023 році  144 млн 762</w:t>
      </w:r>
      <w:r>
        <w:rPr>
          <w:rFonts w:ascii="Times New Roman" w:hAnsi="Times New Roman" w:cs="Times New Roman"/>
          <w:sz w:val="28"/>
        </w:rPr>
        <w:t xml:space="preserve"> тис</w:t>
      </w:r>
      <w:r>
        <w:rPr>
          <w:rFonts w:ascii="Times New Roman" w:hAnsi="Times New Roman" w:cs="Times New Roman"/>
          <w:sz w:val="28"/>
          <w:lang w:val="uk-UA"/>
        </w:rPr>
        <w:t>.</w:t>
      </w:r>
      <w:r>
        <w:rPr>
          <w:rFonts w:ascii="Times New Roman" w:hAnsi="Times New Roman" w:cs="Times New Roman"/>
          <w:sz w:val="28"/>
        </w:rPr>
        <w:t xml:space="preserve"> </w:t>
      </w:r>
      <w:proofErr w:type="spellStart"/>
      <w:r>
        <w:rPr>
          <w:rFonts w:ascii="Times New Roman" w:hAnsi="Times New Roman" w:cs="Times New Roman"/>
          <w:sz w:val="28"/>
        </w:rPr>
        <w:t>грн</w:t>
      </w:r>
      <w:proofErr w:type="spellEnd"/>
      <w:r>
        <w:rPr>
          <w:rFonts w:ascii="Times New Roman" w:hAnsi="Times New Roman" w:cs="Times New Roman"/>
          <w:sz w:val="28"/>
          <w:lang w:val="uk-UA"/>
        </w:rPr>
        <w:t xml:space="preserve">  у 2024 році - 133 </w:t>
      </w:r>
      <w:proofErr w:type="gramStart"/>
      <w:r>
        <w:rPr>
          <w:rFonts w:ascii="Times New Roman" w:hAnsi="Times New Roman" w:cs="Times New Roman"/>
          <w:sz w:val="28"/>
          <w:lang w:val="uk-UA"/>
        </w:rPr>
        <w:t>млн</w:t>
      </w:r>
      <w:proofErr w:type="gramEnd"/>
      <w:r>
        <w:rPr>
          <w:rFonts w:ascii="Times New Roman" w:hAnsi="Times New Roman" w:cs="Times New Roman"/>
          <w:sz w:val="28"/>
          <w:lang w:val="uk-UA"/>
        </w:rPr>
        <w:t xml:space="preserve"> 76 тис. грн.</w:t>
      </w:r>
    </w:p>
    <w:p w:rsidR="00B52891" w:rsidRDefault="00B52891" w:rsidP="00B52891">
      <w:pPr>
        <w:tabs>
          <w:tab w:val="left" w:pos="9072"/>
        </w:tabs>
        <w:spacing w:line="240" w:lineRule="auto"/>
        <w:ind w:right="-142" w:firstLine="567"/>
        <w:jc w:val="both"/>
        <w:rPr>
          <w:rFonts w:ascii="Times New Roman" w:hAnsi="Times New Roman" w:cs="Times New Roman"/>
          <w:sz w:val="28"/>
          <w:lang w:val="uk-UA"/>
        </w:rPr>
      </w:pPr>
      <w:r>
        <w:rPr>
          <w:rFonts w:ascii="Times New Roman" w:hAnsi="Times New Roman" w:cs="Times New Roman"/>
          <w:sz w:val="28"/>
          <w:lang w:val="uk-UA"/>
        </w:rPr>
        <w:t xml:space="preserve">Сьогодні на управління соціального захисту покладається особлива відповідальність – забезпечити соціальний захист тим, хто змушений був залишити свої домівки, а саме – вимушеним переселенцям. </w:t>
      </w:r>
    </w:p>
    <w:p w:rsidR="00B52891" w:rsidRDefault="00B52891" w:rsidP="00B52891">
      <w:pPr>
        <w:tabs>
          <w:tab w:val="left" w:pos="9072"/>
        </w:tabs>
        <w:spacing w:line="240" w:lineRule="auto"/>
        <w:ind w:right="-142" w:firstLine="567"/>
        <w:jc w:val="both"/>
        <w:rPr>
          <w:rFonts w:ascii="Times New Roman" w:hAnsi="Times New Roman" w:cs="Times New Roman"/>
          <w:sz w:val="28"/>
          <w:lang w:val="uk-UA"/>
        </w:rPr>
      </w:pPr>
      <w:r>
        <w:rPr>
          <w:rFonts w:ascii="Times New Roman" w:hAnsi="Times New Roman" w:cs="Times New Roman"/>
          <w:sz w:val="28"/>
          <w:lang w:val="uk-UA"/>
        </w:rPr>
        <w:t xml:space="preserve"> В управлінні зареєстровано: станом на 01.01.2024 – 19209 внутрішньо переміщених осіб</w:t>
      </w:r>
      <w:r w:rsidR="00DB14B0">
        <w:rPr>
          <w:rFonts w:ascii="Times New Roman" w:hAnsi="Times New Roman" w:cs="Times New Roman"/>
          <w:sz w:val="28"/>
          <w:lang w:val="uk-UA"/>
        </w:rPr>
        <w:t>,</w:t>
      </w:r>
      <w:r>
        <w:rPr>
          <w:rFonts w:ascii="Times New Roman" w:hAnsi="Times New Roman" w:cs="Times New Roman"/>
          <w:sz w:val="28"/>
          <w:lang w:val="uk-UA"/>
        </w:rPr>
        <w:t xml:space="preserve"> з них 11675 особам призначено компенсацію на проживання та оплату житлово – комунальних послуг; стан</w:t>
      </w:r>
      <w:r>
        <w:rPr>
          <w:rFonts w:ascii="Times New Roman" w:hAnsi="Times New Roman" w:cs="Times New Roman"/>
          <w:sz w:val="28"/>
        </w:rPr>
        <w:t>ом на 01.</w:t>
      </w:r>
      <w:r>
        <w:rPr>
          <w:rFonts w:ascii="Times New Roman" w:hAnsi="Times New Roman" w:cs="Times New Roman"/>
          <w:sz w:val="28"/>
          <w:lang w:val="uk-UA"/>
        </w:rPr>
        <w:t>10</w:t>
      </w:r>
      <w:r>
        <w:rPr>
          <w:rFonts w:ascii="Times New Roman" w:hAnsi="Times New Roman" w:cs="Times New Roman"/>
          <w:sz w:val="28"/>
        </w:rPr>
        <w:t>.202</w:t>
      </w:r>
      <w:r>
        <w:rPr>
          <w:rFonts w:ascii="Times New Roman" w:hAnsi="Times New Roman" w:cs="Times New Roman"/>
          <w:sz w:val="28"/>
          <w:lang w:val="uk-UA"/>
        </w:rPr>
        <w:t>4 зареєстровано 17267 переміщених осіб</w:t>
      </w:r>
      <w:r w:rsidR="00DB14B0">
        <w:rPr>
          <w:rFonts w:ascii="Times New Roman" w:hAnsi="Times New Roman" w:cs="Times New Roman"/>
          <w:sz w:val="28"/>
          <w:lang w:val="uk-UA"/>
        </w:rPr>
        <w:t>,</w:t>
      </w:r>
      <w:r>
        <w:rPr>
          <w:rFonts w:ascii="Times New Roman" w:hAnsi="Times New Roman" w:cs="Times New Roman"/>
          <w:sz w:val="28"/>
          <w:lang w:val="uk-UA"/>
        </w:rPr>
        <w:t xml:space="preserve"> з них 4198 особам призначено компенсацію на проживання та оплату житлово – комунальних послуг.</w:t>
      </w:r>
    </w:p>
    <w:p w:rsidR="00B52891" w:rsidRDefault="00B52891" w:rsidP="00B52891">
      <w:pPr>
        <w:tabs>
          <w:tab w:val="left" w:pos="9072"/>
        </w:tabs>
        <w:spacing w:line="240" w:lineRule="auto"/>
        <w:ind w:right="-142" w:firstLine="567"/>
        <w:jc w:val="both"/>
        <w:rPr>
          <w:rFonts w:ascii="Times New Roman" w:hAnsi="Times New Roman" w:cs="Times New Roman"/>
          <w:sz w:val="28"/>
          <w:lang w:val="uk-UA"/>
        </w:rPr>
      </w:pPr>
      <w:r>
        <w:rPr>
          <w:rFonts w:ascii="Times New Roman" w:hAnsi="Times New Roman" w:cs="Times New Roman"/>
          <w:sz w:val="28"/>
          <w:lang w:val="uk-UA"/>
        </w:rPr>
        <w:lastRenderedPageBreak/>
        <w:t>З метою забезпечення соціального захисту учасників російсько-української війни, які мають статус відповідно до Закону України “Про статус ветеранів війни, гарантії їх соціального захисту” управлінням проводиться робота в напрямках соціального відновлення шляхом надання оздоровчих послуг ветерану та членам його сім’ї, професійної адаптації та забезпечення житлом.</w:t>
      </w:r>
    </w:p>
    <w:p w:rsidR="00B52891" w:rsidRDefault="00B52891" w:rsidP="00B52891">
      <w:pPr>
        <w:tabs>
          <w:tab w:val="left" w:pos="9072"/>
        </w:tabs>
        <w:spacing w:line="240" w:lineRule="auto"/>
        <w:ind w:right="-142" w:firstLine="567"/>
        <w:jc w:val="both"/>
        <w:rPr>
          <w:rFonts w:ascii="Times New Roman" w:hAnsi="Times New Roman" w:cs="Times New Roman"/>
          <w:sz w:val="28"/>
          <w:lang w:val="uk-UA"/>
        </w:rPr>
      </w:pPr>
      <w:r>
        <w:rPr>
          <w:rFonts w:ascii="Times New Roman" w:hAnsi="Times New Roman" w:cs="Times New Roman"/>
          <w:sz w:val="28"/>
          <w:lang w:val="uk-UA"/>
        </w:rPr>
        <w:t>На обліку в управлінні перебуває: станом на 01.01.2024 учасників бойових дій - 1633, осіб з інвалідністю внаслідок війни – 443 (в тому числі 107 осіб з інвалідністю російсько-української війни), члени сім’ї загиблого – 417 (в тому числі 142 особи, члени сімей загиблих російсько-української війни, з них дітей – 43); станом на 01.10.2024 учасників бойових дій - 1682, осіб з інвалідністю внаслідок війни – 474 (в тому числі 167 осіб з інвалідністю російсько-української війни), члени сім’ї загиблого – 388 (в тому числі 278 осіб, членів сімей загиблих російсько-української війни, з них дітей – 76).</w:t>
      </w:r>
    </w:p>
    <w:p w:rsidR="00B52891" w:rsidRDefault="00B52891" w:rsidP="00B52891">
      <w:pPr>
        <w:tabs>
          <w:tab w:val="left" w:pos="9072"/>
        </w:tabs>
        <w:spacing w:line="240" w:lineRule="auto"/>
        <w:ind w:right="-142" w:firstLine="567"/>
        <w:jc w:val="both"/>
        <w:rPr>
          <w:rFonts w:ascii="Times New Roman" w:hAnsi="Times New Roman" w:cs="Times New Roman"/>
          <w:sz w:val="28"/>
          <w:lang w:val="uk-UA"/>
        </w:rPr>
      </w:pPr>
      <w:r>
        <w:rPr>
          <w:rFonts w:ascii="Times New Roman" w:hAnsi="Times New Roman" w:cs="Times New Roman"/>
          <w:sz w:val="28"/>
          <w:lang w:val="uk-UA"/>
        </w:rPr>
        <w:t>Із зазначених осіб у 2024 році відповідно до програми «Турбота» 459 мобілізованим особам, які призвані на військову службу, забезпечено виплату одноразової грошової допомоги та 68 членам сімей загиблих ветеранів війни, Захисників і Захисниць України щоквартальну матеріальну допомогу.</w:t>
      </w:r>
    </w:p>
    <w:p w:rsidR="00B52891" w:rsidRDefault="00B52891" w:rsidP="00B52891">
      <w:pPr>
        <w:tabs>
          <w:tab w:val="left" w:pos="9072"/>
        </w:tabs>
        <w:spacing w:line="240" w:lineRule="auto"/>
        <w:ind w:right="-142" w:firstLine="567"/>
        <w:jc w:val="both"/>
        <w:rPr>
          <w:rFonts w:ascii="Times New Roman" w:hAnsi="Times New Roman" w:cs="Times New Roman"/>
          <w:sz w:val="28"/>
          <w:lang w:val="uk-UA"/>
        </w:rPr>
      </w:pPr>
      <w:r>
        <w:rPr>
          <w:rFonts w:ascii="Times New Roman" w:hAnsi="Times New Roman" w:cs="Times New Roman"/>
          <w:sz w:val="28"/>
          <w:lang w:val="uk-UA"/>
        </w:rPr>
        <w:t xml:space="preserve">На виконання Порядку виплати грошової компенсації за належні для отримання жилі приміщення для деяких категорій осіб у 2023 році компенсацію отримали 9 ветеранів на загальну суму 17 млн 740 тис. 955 грн, у 2024 році отримали 10 ветеранів на загальну суму 19190,49 тис. грн. </w:t>
      </w:r>
    </w:p>
    <w:p w:rsidR="00B52891" w:rsidRDefault="00B52891" w:rsidP="00B52891">
      <w:pPr>
        <w:tabs>
          <w:tab w:val="left" w:pos="9072"/>
        </w:tabs>
        <w:spacing w:line="240" w:lineRule="auto"/>
        <w:ind w:right="-142" w:firstLine="567"/>
        <w:jc w:val="both"/>
        <w:rPr>
          <w:rFonts w:ascii="Times New Roman" w:hAnsi="Times New Roman" w:cs="Times New Roman"/>
          <w:sz w:val="28"/>
          <w:lang w:val="uk-UA"/>
        </w:rPr>
      </w:pPr>
      <w:r>
        <w:rPr>
          <w:rFonts w:ascii="Times New Roman" w:hAnsi="Times New Roman" w:cs="Times New Roman"/>
          <w:sz w:val="28"/>
          <w:lang w:val="uk-UA"/>
        </w:rPr>
        <w:t>На даний час потребують поліпшення житлових умов 12 сімей, яким призначена  грошова компенсація на загальну суму 26 млн 275 тис. 068 грн.</w:t>
      </w:r>
    </w:p>
    <w:p w:rsidR="00B52891" w:rsidRDefault="00B52891" w:rsidP="00B52891">
      <w:pPr>
        <w:tabs>
          <w:tab w:val="left" w:pos="9072"/>
        </w:tabs>
        <w:spacing w:line="240" w:lineRule="auto"/>
        <w:ind w:right="-142" w:firstLine="567"/>
        <w:jc w:val="both"/>
        <w:rPr>
          <w:rFonts w:ascii="Times New Roman" w:hAnsi="Times New Roman" w:cs="Times New Roman"/>
          <w:sz w:val="28"/>
          <w:lang w:val="uk-UA"/>
        </w:rPr>
      </w:pPr>
      <w:r>
        <w:rPr>
          <w:rFonts w:ascii="Times New Roman" w:hAnsi="Times New Roman" w:cs="Times New Roman"/>
          <w:sz w:val="28"/>
          <w:lang w:val="uk-UA"/>
        </w:rPr>
        <w:t>Соціальне відновлення шляхом надання оздоровчих послуг у 2024 році отримали вісім осіб.</w:t>
      </w:r>
    </w:p>
    <w:p w:rsidR="00B52891" w:rsidRPr="007F43F1" w:rsidRDefault="00B52891" w:rsidP="00B52891">
      <w:pPr>
        <w:tabs>
          <w:tab w:val="left" w:pos="9072"/>
        </w:tabs>
        <w:spacing w:line="240" w:lineRule="auto"/>
        <w:ind w:right="-142" w:firstLine="567"/>
        <w:jc w:val="both"/>
        <w:rPr>
          <w:rFonts w:ascii="Times New Roman" w:hAnsi="Times New Roman" w:cs="Times New Roman"/>
          <w:sz w:val="24"/>
          <w:szCs w:val="24"/>
          <w:lang w:val="uk-UA"/>
        </w:rPr>
      </w:pPr>
    </w:p>
    <w:p w:rsidR="00B52891" w:rsidRPr="00D86283" w:rsidRDefault="00B52891" w:rsidP="00B52891">
      <w:pPr>
        <w:spacing w:line="240" w:lineRule="auto"/>
        <w:ind w:firstLine="567"/>
        <w:jc w:val="center"/>
        <w:rPr>
          <w:rFonts w:ascii="Times New Roman" w:hAnsi="Times New Roman" w:cs="Times New Roman"/>
          <w:b/>
          <w:sz w:val="28"/>
          <w:szCs w:val="28"/>
          <w:u w:val="single"/>
          <w:lang w:val="uk-UA" w:eastAsia="ru-RU"/>
        </w:rPr>
      </w:pPr>
      <w:r w:rsidRPr="00D86283">
        <w:rPr>
          <w:rFonts w:ascii="Times New Roman" w:hAnsi="Times New Roman" w:cs="Times New Roman"/>
          <w:b/>
          <w:sz w:val="28"/>
          <w:szCs w:val="28"/>
          <w:u w:val="single"/>
          <w:lang w:val="uk-UA" w:eastAsia="ru-RU"/>
        </w:rPr>
        <w:t>Т</w:t>
      </w:r>
      <w:proofErr w:type="spellStart"/>
      <w:r w:rsidRPr="00D86283">
        <w:rPr>
          <w:rFonts w:ascii="Times New Roman" w:hAnsi="Times New Roman" w:cs="Times New Roman"/>
          <w:b/>
          <w:sz w:val="28"/>
          <w:szCs w:val="28"/>
          <w:u w:val="single"/>
          <w:lang w:eastAsia="ru-RU"/>
        </w:rPr>
        <w:t>ериторіальн</w:t>
      </w:r>
      <w:r w:rsidRPr="00D86283">
        <w:rPr>
          <w:rFonts w:ascii="Times New Roman" w:hAnsi="Times New Roman" w:cs="Times New Roman"/>
          <w:b/>
          <w:sz w:val="28"/>
          <w:szCs w:val="28"/>
          <w:u w:val="single"/>
          <w:lang w:val="uk-UA" w:eastAsia="ru-RU"/>
        </w:rPr>
        <w:t>ий</w:t>
      </w:r>
      <w:proofErr w:type="spellEnd"/>
      <w:r w:rsidRPr="00D86283">
        <w:rPr>
          <w:rFonts w:ascii="Times New Roman" w:hAnsi="Times New Roman" w:cs="Times New Roman"/>
          <w:b/>
          <w:sz w:val="28"/>
          <w:szCs w:val="28"/>
          <w:u w:val="single"/>
          <w:lang w:eastAsia="ru-RU"/>
        </w:rPr>
        <w:t xml:space="preserve"> центу </w:t>
      </w:r>
      <w:proofErr w:type="spellStart"/>
      <w:r w:rsidRPr="00D86283">
        <w:rPr>
          <w:rFonts w:ascii="Times New Roman" w:hAnsi="Times New Roman" w:cs="Times New Roman"/>
          <w:b/>
          <w:sz w:val="28"/>
          <w:szCs w:val="28"/>
          <w:u w:val="single"/>
          <w:lang w:eastAsia="ru-RU"/>
        </w:rPr>
        <w:t>соціального</w:t>
      </w:r>
      <w:proofErr w:type="spellEnd"/>
      <w:r w:rsidRPr="00D86283">
        <w:rPr>
          <w:rFonts w:ascii="Times New Roman" w:hAnsi="Times New Roman" w:cs="Times New Roman"/>
          <w:b/>
          <w:sz w:val="28"/>
          <w:szCs w:val="28"/>
          <w:u w:val="single"/>
          <w:lang w:eastAsia="ru-RU"/>
        </w:rPr>
        <w:t xml:space="preserve"> </w:t>
      </w:r>
      <w:proofErr w:type="spellStart"/>
      <w:r w:rsidRPr="00D86283">
        <w:rPr>
          <w:rFonts w:ascii="Times New Roman" w:hAnsi="Times New Roman" w:cs="Times New Roman"/>
          <w:b/>
          <w:sz w:val="28"/>
          <w:szCs w:val="28"/>
          <w:u w:val="single"/>
          <w:lang w:eastAsia="ru-RU"/>
        </w:rPr>
        <w:t>обслуговування</w:t>
      </w:r>
      <w:proofErr w:type="spellEnd"/>
    </w:p>
    <w:p w:rsidR="00B52891" w:rsidRDefault="00B52891" w:rsidP="00B52891">
      <w:pPr>
        <w:spacing w:line="240" w:lineRule="auto"/>
        <w:ind w:firstLine="567"/>
        <w:jc w:val="center"/>
        <w:rPr>
          <w:rFonts w:ascii="Times New Roman" w:hAnsi="Times New Roman" w:cs="Times New Roman"/>
          <w:b/>
          <w:sz w:val="28"/>
          <w:szCs w:val="28"/>
          <w:u w:val="single"/>
          <w:lang w:val="uk-UA" w:eastAsia="ru-RU"/>
        </w:rPr>
      </w:pPr>
      <w:r w:rsidRPr="00D86283">
        <w:rPr>
          <w:rFonts w:ascii="Times New Roman" w:hAnsi="Times New Roman" w:cs="Times New Roman"/>
          <w:b/>
          <w:sz w:val="28"/>
          <w:szCs w:val="28"/>
          <w:u w:val="single"/>
          <w:lang w:eastAsia="ru-RU"/>
        </w:rPr>
        <w:t>(</w:t>
      </w:r>
      <w:proofErr w:type="spellStart"/>
      <w:r w:rsidRPr="00D86283">
        <w:rPr>
          <w:rFonts w:ascii="Times New Roman" w:hAnsi="Times New Roman" w:cs="Times New Roman"/>
          <w:b/>
          <w:sz w:val="28"/>
          <w:szCs w:val="28"/>
          <w:u w:val="single"/>
          <w:lang w:eastAsia="ru-RU"/>
        </w:rPr>
        <w:t>надання</w:t>
      </w:r>
      <w:proofErr w:type="spellEnd"/>
      <w:r w:rsidRPr="00D86283">
        <w:rPr>
          <w:rFonts w:ascii="Times New Roman" w:hAnsi="Times New Roman" w:cs="Times New Roman"/>
          <w:b/>
          <w:sz w:val="28"/>
          <w:szCs w:val="28"/>
          <w:u w:val="single"/>
          <w:lang w:eastAsia="ru-RU"/>
        </w:rPr>
        <w:t xml:space="preserve"> </w:t>
      </w:r>
      <w:proofErr w:type="spellStart"/>
      <w:proofErr w:type="gramStart"/>
      <w:r w:rsidRPr="00D86283">
        <w:rPr>
          <w:rFonts w:ascii="Times New Roman" w:hAnsi="Times New Roman" w:cs="Times New Roman"/>
          <w:b/>
          <w:sz w:val="28"/>
          <w:szCs w:val="28"/>
          <w:u w:val="single"/>
          <w:lang w:eastAsia="ru-RU"/>
        </w:rPr>
        <w:t>соц</w:t>
      </w:r>
      <w:proofErr w:type="gramEnd"/>
      <w:r w:rsidRPr="00D86283">
        <w:rPr>
          <w:rFonts w:ascii="Times New Roman" w:hAnsi="Times New Roman" w:cs="Times New Roman"/>
          <w:b/>
          <w:sz w:val="28"/>
          <w:szCs w:val="28"/>
          <w:u w:val="single"/>
          <w:lang w:eastAsia="ru-RU"/>
        </w:rPr>
        <w:t>іальних</w:t>
      </w:r>
      <w:proofErr w:type="spellEnd"/>
      <w:r w:rsidRPr="00D86283">
        <w:rPr>
          <w:rFonts w:ascii="Times New Roman" w:hAnsi="Times New Roman" w:cs="Times New Roman"/>
          <w:b/>
          <w:sz w:val="28"/>
          <w:szCs w:val="28"/>
          <w:u w:val="single"/>
          <w:lang w:eastAsia="ru-RU"/>
        </w:rPr>
        <w:t xml:space="preserve"> </w:t>
      </w:r>
      <w:r w:rsidRPr="00D86283">
        <w:rPr>
          <w:rFonts w:ascii="Times New Roman" w:hAnsi="Times New Roman" w:cs="Times New Roman"/>
          <w:b/>
          <w:sz w:val="28"/>
          <w:szCs w:val="28"/>
          <w:u w:val="single"/>
          <w:lang w:val="uk-UA" w:eastAsia="ru-RU"/>
        </w:rPr>
        <w:t>послуг</w:t>
      </w:r>
      <w:r w:rsidRPr="00D86283">
        <w:rPr>
          <w:rFonts w:ascii="Times New Roman" w:hAnsi="Times New Roman" w:cs="Times New Roman"/>
          <w:b/>
          <w:sz w:val="28"/>
          <w:szCs w:val="28"/>
          <w:u w:val="single"/>
          <w:lang w:eastAsia="ru-RU"/>
        </w:rPr>
        <w:t>)</w:t>
      </w:r>
    </w:p>
    <w:p w:rsidR="007F43F1" w:rsidRPr="007F43F1" w:rsidRDefault="007F43F1" w:rsidP="00B52891">
      <w:pPr>
        <w:spacing w:line="240" w:lineRule="auto"/>
        <w:ind w:firstLine="567"/>
        <w:jc w:val="center"/>
        <w:rPr>
          <w:rFonts w:ascii="Times New Roman" w:hAnsi="Times New Roman" w:cs="Times New Roman"/>
          <w:b/>
          <w:sz w:val="24"/>
          <w:szCs w:val="24"/>
          <w:u w:val="single"/>
          <w:lang w:val="uk-UA" w:eastAsia="ru-RU"/>
        </w:rPr>
      </w:pPr>
    </w:p>
    <w:p w:rsidR="00B52891" w:rsidRDefault="00B52891" w:rsidP="00B52891">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line="240" w:lineRule="auto"/>
        <w:ind w:firstLine="567"/>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Робота територіального центру спрямована на надання соціальних послуг громадянам, які перебувають у складних життєвих обставинах і потребують  сторонньої допомоги (люди похилого віку; особи з інвалідністю, які досягли 18-ти років)</w:t>
      </w:r>
      <w:r>
        <w:rPr>
          <w:rFonts w:ascii="Times New Roman" w:hAnsi="Times New Roman" w:cs="Times New Roman"/>
          <w:sz w:val="28"/>
          <w:szCs w:val="28"/>
        </w:rPr>
        <w:t xml:space="preserve">. </w:t>
      </w:r>
    </w:p>
    <w:p w:rsidR="00B52891" w:rsidRPr="00B16431" w:rsidRDefault="00B52891" w:rsidP="00B52891">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line="240" w:lineRule="auto"/>
        <w:ind w:firstLine="567"/>
        <w:jc w:val="both"/>
        <w:textAlignment w:val="baseline"/>
        <w:rPr>
          <w:rStyle w:val="a4"/>
          <w:rFonts w:ascii="Times New Roman" w:hAnsi="Times New Roman" w:cs="Times New Roman"/>
          <w:b w:val="0"/>
          <w:lang w:val="uk-UA"/>
        </w:rPr>
      </w:pPr>
      <w:r w:rsidRPr="00B16431">
        <w:rPr>
          <w:rStyle w:val="a4"/>
          <w:rFonts w:ascii="Times New Roman" w:hAnsi="Times New Roman" w:cs="Times New Roman"/>
          <w:b w:val="0"/>
          <w:sz w:val="28"/>
          <w:szCs w:val="28"/>
          <w:lang w:val="uk-UA"/>
        </w:rPr>
        <w:t xml:space="preserve">Установа в період воєнного стану продовжує свою діяльність, адже під опікою територіального центру перебувають сотні одиноких літніх громадян та осіб з інвалідністю, які потребують постійної допомоги. </w:t>
      </w:r>
    </w:p>
    <w:p w:rsidR="00B52891" w:rsidRDefault="00B52891" w:rsidP="00B52891">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line="240" w:lineRule="auto"/>
        <w:ind w:firstLine="567"/>
        <w:jc w:val="both"/>
        <w:textAlignment w:val="baseline"/>
        <w:rPr>
          <w:rFonts w:ascii="Times New Roman" w:hAnsi="Times New Roman" w:cs="Times New Roman"/>
        </w:rPr>
      </w:pPr>
      <w:r>
        <w:rPr>
          <w:rFonts w:ascii="Times New Roman" w:hAnsi="Times New Roman" w:cs="Times New Roman"/>
          <w:sz w:val="28"/>
          <w:szCs w:val="28"/>
          <w:lang w:val="uk-UA"/>
        </w:rPr>
        <w:t>Відповідно до Класифікатора соціальних послуг територіальний центр надає 12 видів послуг. Всі послуги надаються безплатно.</w:t>
      </w:r>
    </w:p>
    <w:p w:rsidR="00B52891" w:rsidRDefault="00B52891" w:rsidP="00B52891">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line="240" w:lineRule="auto"/>
        <w:ind w:firstLine="567"/>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За 2024 рік надано послуги 2848  особам, з них 890 осіб з інвалідністю та 156</w:t>
      </w:r>
      <w:r>
        <w:rPr>
          <w:rFonts w:ascii="Times New Roman" w:hAnsi="Times New Roman" w:cs="Times New Roman"/>
          <w:color w:val="FF0000"/>
          <w:sz w:val="28"/>
          <w:szCs w:val="28"/>
          <w:lang w:val="uk-UA"/>
        </w:rPr>
        <w:t xml:space="preserve"> </w:t>
      </w:r>
      <w:r>
        <w:rPr>
          <w:rFonts w:ascii="Times New Roman" w:hAnsi="Times New Roman" w:cs="Times New Roman"/>
          <w:color w:val="000000"/>
          <w:sz w:val="28"/>
          <w:szCs w:val="28"/>
          <w:lang w:val="uk-UA"/>
        </w:rPr>
        <w:t>внутрішньо переміщених осіб.</w:t>
      </w:r>
    </w:p>
    <w:p w:rsidR="007F43F1" w:rsidRDefault="00B52891" w:rsidP="00B52891">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line="240" w:lineRule="auto"/>
        <w:ind w:firstLine="567"/>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 xml:space="preserve">Пріоритетним напрямом роботи залишається надання соціально-побутової допомоги одиноким непрацездатним громадянам за місцем проживання. Робота в цьому напрямку забезпечується 61 працівником </w:t>
      </w:r>
    </w:p>
    <w:p w:rsidR="007F43F1" w:rsidRDefault="007F43F1" w:rsidP="007F43F1">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line="240" w:lineRule="auto"/>
        <w:jc w:val="both"/>
        <w:textAlignment w:val="baseline"/>
        <w:rPr>
          <w:rFonts w:ascii="Times New Roman" w:hAnsi="Times New Roman" w:cs="Times New Roman"/>
          <w:sz w:val="28"/>
          <w:szCs w:val="28"/>
          <w:lang w:val="uk-UA"/>
        </w:rPr>
      </w:pPr>
    </w:p>
    <w:p w:rsidR="00B52891" w:rsidRDefault="00B52891" w:rsidP="007F43F1">
      <w:pPr>
        <w:tabs>
          <w:tab w:val="left" w:pos="916"/>
          <w:tab w:val="left" w:pos="1832"/>
          <w:tab w:val="left" w:pos="2748"/>
          <w:tab w:val="left" w:pos="3664"/>
          <w:tab w:val="left" w:pos="4580"/>
          <w:tab w:val="left" w:pos="5496"/>
          <w:tab w:val="left" w:pos="6412"/>
          <w:tab w:val="left" w:pos="9214"/>
          <w:tab w:val="left" w:pos="9639"/>
          <w:tab w:val="left" w:pos="9781"/>
          <w:tab w:val="left" w:pos="10992"/>
          <w:tab w:val="left" w:pos="11908"/>
          <w:tab w:val="left" w:pos="12824"/>
          <w:tab w:val="left" w:pos="13740"/>
          <w:tab w:val="left" w:pos="14656"/>
        </w:tabs>
        <w:spacing w:line="240" w:lineRule="auto"/>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відділення соціальної допомоги вдома, які за звітний період забезпечили обслуговування 609 осіб.  </w:t>
      </w:r>
    </w:p>
    <w:p w:rsidR="00B52891" w:rsidRDefault="00B52891" w:rsidP="00B52891">
      <w:pPr>
        <w:tabs>
          <w:tab w:val="left" w:pos="540"/>
        </w:tabs>
        <w:spacing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Іншою формою обслуговування  непрацездатних громадян та осіб з інвалідністю є надання реабілітаційних послуг: психологічна підтримка, організація денної зайнятості, дозвілля</w:t>
      </w:r>
      <w:r w:rsidR="00DB14B0">
        <w:rPr>
          <w:rFonts w:ascii="Times New Roman" w:hAnsi="Times New Roman" w:cs="Times New Roman"/>
          <w:sz w:val="28"/>
          <w:szCs w:val="28"/>
          <w:lang w:val="uk-UA"/>
        </w:rPr>
        <w:t>,</w:t>
      </w:r>
      <w:r>
        <w:rPr>
          <w:rFonts w:ascii="Times New Roman" w:hAnsi="Times New Roman" w:cs="Times New Roman"/>
          <w:sz w:val="28"/>
          <w:szCs w:val="28"/>
          <w:lang w:val="uk-UA"/>
        </w:rPr>
        <w:t xml:space="preserve"> тощо. Реабілітаційними послугами скористалося 1052 особи, з них 475 осіб з інвалідністю, згідно з індивідуальними програмами реабілітації.</w:t>
      </w:r>
    </w:p>
    <w:p w:rsidR="00B52891" w:rsidRDefault="00B52891" w:rsidP="00B52891">
      <w:pPr>
        <w:spacing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 територіальному центрі працює «соціальний офіс», метою якого є надання консультацій людям похилого віку та осіб з інвалідністю  району з питань чинного законодавства та інформації, необхідної для вирішення складної життєвої ситуації. Це досягається співпрацею територіального центру з:</w:t>
      </w:r>
    </w:p>
    <w:p w:rsidR="00B52891" w:rsidRDefault="00B52891" w:rsidP="00B52891">
      <w:pPr>
        <w:spacing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другим Полтавським місцевим центром з надання безоплатної вторинної правової допомоги;</w:t>
      </w:r>
    </w:p>
    <w:p w:rsidR="00B52891" w:rsidRDefault="00B52891" w:rsidP="00B52891">
      <w:pPr>
        <w:spacing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управлінням соціального захисту населення;</w:t>
      </w:r>
    </w:p>
    <w:p w:rsidR="00B52891" w:rsidRDefault="00B52891" w:rsidP="00B52891">
      <w:pPr>
        <w:spacing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лікарняними закладами міста тощо.</w:t>
      </w:r>
    </w:p>
    <w:p w:rsidR="00B52891" w:rsidRDefault="00B52891" w:rsidP="00B52891">
      <w:pPr>
        <w:spacing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Також в установі постійно надаються послуги перукаря, швачки, з прання білизни, «соціального таксі», з прокату засобів реабілітації та інші.</w:t>
      </w:r>
    </w:p>
    <w:p w:rsidR="00B52891" w:rsidRDefault="00B52891" w:rsidP="00B52891">
      <w:pPr>
        <w:spacing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 xml:space="preserve">Послугою з прокату засобів реабілітації (палиці, милиці, ходунки, крісла колісні) скористалися </w:t>
      </w:r>
      <w:r>
        <w:rPr>
          <w:rFonts w:ascii="Times New Roman" w:hAnsi="Times New Roman" w:cs="Times New Roman"/>
          <w:sz w:val="28"/>
          <w:szCs w:val="28"/>
          <w:lang w:val="uk-UA"/>
        </w:rPr>
        <w:t xml:space="preserve">298 осіб, в </w:t>
      </w:r>
      <w:proofErr w:type="spellStart"/>
      <w:r>
        <w:rPr>
          <w:rFonts w:ascii="Times New Roman" w:hAnsi="Times New Roman" w:cs="Times New Roman"/>
          <w:sz w:val="28"/>
          <w:szCs w:val="28"/>
          <w:lang w:val="uk-UA"/>
        </w:rPr>
        <w:t>т.ч</w:t>
      </w:r>
      <w:proofErr w:type="spellEnd"/>
      <w:r>
        <w:rPr>
          <w:rFonts w:ascii="Times New Roman" w:hAnsi="Times New Roman" w:cs="Times New Roman"/>
          <w:sz w:val="28"/>
          <w:szCs w:val="28"/>
          <w:lang w:val="uk-UA"/>
        </w:rPr>
        <w:t>. 65 осіб з інвалідністю, а</w:t>
      </w:r>
      <w:r>
        <w:rPr>
          <w:rFonts w:ascii="Times New Roman" w:hAnsi="Times New Roman" w:cs="Times New Roman"/>
          <w:color w:val="FF0000"/>
          <w:sz w:val="28"/>
          <w:szCs w:val="28"/>
          <w:lang w:val="uk-UA"/>
        </w:rPr>
        <w:t xml:space="preserve"> </w:t>
      </w:r>
      <w:r>
        <w:rPr>
          <w:rFonts w:ascii="Times New Roman" w:hAnsi="Times New Roman" w:cs="Times New Roman"/>
          <w:sz w:val="28"/>
          <w:szCs w:val="28"/>
          <w:lang w:val="uk-UA"/>
        </w:rPr>
        <w:t>послугою «соціальне таксі»</w:t>
      </w:r>
      <w:r>
        <w:rPr>
          <w:rFonts w:ascii="Times New Roman" w:hAnsi="Times New Roman" w:cs="Times New Roman"/>
          <w:color w:val="FF0000"/>
          <w:sz w:val="28"/>
          <w:szCs w:val="28"/>
          <w:lang w:val="uk-UA"/>
        </w:rPr>
        <w:t xml:space="preserve"> </w:t>
      </w:r>
      <w:r>
        <w:rPr>
          <w:rFonts w:ascii="Times New Roman" w:hAnsi="Times New Roman" w:cs="Times New Roman"/>
          <w:sz w:val="28"/>
          <w:szCs w:val="28"/>
          <w:lang w:val="uk-UA"/>
        </w:rPr>
        <w:t xml:space="preserve">- 86 осіб, в </w:t>
      </w:r>
      <w:proofErr w:type="spellStart"/>
      <w:r>
        <w:rPr>
          <w:rFonts w:ascii="Times New Roman" w:hAnsi="Times New Roman" w:cs="Times New Roman"/>
          <w:sz w:val="28"/>
          <w:szCs w:val="28"/>
          <w:lang w:val="uk-UA"/>
        </w:rPr>
        <w:t>т.ч</w:t>
      </w:r>
      <w:proofErr w:type="spellEnd"/>
      <w:r>
        <w:rPr>
          <w:rFonts w:ascii="Times New Roman" w:hAnsi="Times New Roman" w:cs="Times New Roman"/>
          <w:sz w:val="28"/>
          <w:szCs w:val="28"/>
          <w:lang w:val="uk-UA"/>
        </w:rPr>
        <w:t>. 56 особи з інвалідністю, яким надано 1295 послуг.</w:t>
      </w:r>
    </w:p>
    <w:p w:rsidR="007F43F1" w:rsidRPr="00E6178E" w:rsidRDefault="007F43F1" w:rsidP="007F43F1">
      <w:pPr>
        <w:spacing w:line="240" w:lineRule="auto"/>
        <w:ind w:firstLine="567"/>
        <w:jc w:val="both"/>
        <w:rPr>
          <w:rFonts w:ascii="Times New Roman" w:hAnsi="Times New Roman" w:cs="Times New Roman"/>
          <w:color w:val="000000"/>
          <w:sz w:val="28"/>
          <w:szCs w:val="28"/>
          <w:lang w:val="uk-UA"/>
        </w:rPr>
      </w:pPr>
      <w:r w:rsidRPr="00E6178E">
        <w:rPr>
          <w:rFonts w:ascii="Times New Roman" w:hAnsi="Times New Roman" w:cs="Times New Roman"/>
          <w:color w:val="000000"/>
          <w:sz w:val="28"/>
          <w:szCs w:val="28"/>
          <w:lang w:val="uk-UA"/>
        </w:rPr>
        <w:t>При</w:t>
      </w:r>
      <w:r>
        <w:rPr>
          <w:rFonts w:ascii="Times New Roman" w:hAnsi="Times New Roman" w:cs="Times New Roman"/>
          <w:color w:val="000000"/>
          <w:sz w:val="28"/>
          <w:szCs w:val="28"/>
          <w:lang w:val="uk-UA"/>
        </w:rPr>
        <w:t xml:space="preserve"> територіальному центрі </w:t>
      </w:r>
      <w:r w:rsidRPr="00E6178E">
        <w:rPr>
          <w:rFonts w:ascii="Times New Roman" w:hAnsi="Times New Roman" w:cs="Times New Roman"/>
          <w:color w:val="000000"/>
          <w:sz w:val="28"/>
          <w:szCs w:val="28"/>
          <w:lang w:val="uk-UA"/>
        </w:rPr>
        <w:t>функціонує «Університет третього віку», де отримати нові навички та знання можливо на 5 факультетах:</w:t>
      </w:r>
    </w:p>
    <w:p w:rsidR="007F43F1" w:rsidRPr="00E6178E" w:rsidRDefault="007F43F1" w:rsidP="007F43F1">
      <w:pPr>
        <w:spacing w:line="240" w:lineRule="auto"/>
        <w:ind w:firstLine="708"/>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proofErr w:type="spellStart"/>
      <w:r>
        <w:rPr>
          <w:rFonts w:ascii="Times New Roman" w:hAnsi="Times New Roman" w:cs="Times New Roman"/>
          <w:color w:val="000000"/>
          <w:sz w:val="28"/>
          <w:szCs w:val="28"/>
          <w:lang w:val="uk-UA"/>
        </w:rPr>
        <w:t>д</w:t>
      </w:r>
      <w:r w:rsidRPr="00E6178E">
        <w:rPr>
          <w:rFonts w:ascii="Times New Roman" w:hAnsi="Times New Roman" w:cs="Times New Roman"/>
          <w:color w:val="000000"/>
          <w:sz w:val="28"/>
          <w:szCs w:val="28"/>
          <w:lang w:val="uk-UA"/>
        </w:rPr>
        <w:t>екоративно</w:t>
      </w:r>
      <w:proofErr w:type="spellEnd"/>
      <w:r w:rsidRPr="00E6178E">
        <w:rPr>
          <w:rFonts w:ascii="Times New Roman" w:hAnsi="Times New Roman" w:cs="Times New Roman"/>
          <w:color w:val="000000"/>
          <w:sz w:val="28"/>
          <w:szCs w:val="28"/>
          <w:lang w:val="uk-UA"/>
        </w:rPr>
        <w:t xml:space="preserve">-ужиткового мистецтва; </w:t>
      </w:r>
    </w:p>
    <w:p w:rsidR="007F43F1" w:rsidRPr="00E6178E" w:rsidRDefault="007F43F1" w:rsidP="007F43F1">
      <w:pPr>
        <w:spacing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ab/>
      </w:r>
      <w:r w:rsidRPr="00E6178E">
        <w:rPr>
          <w:rFonts w:ascii="Times New Roman" w:hAnsi="Times New Roman" w:cs="Times New Roman"/>
          <w:color w:val="000000"/>
          <w:sz w:val="28"/>
          <w:szCs w:val="28"/>
          <w:lang w:val="uk-UA"/>
        </w:rPr>
        <w:t>-</w:t>
      </w:r>
      <w:r>
        <w:rPr>
          <w:rFonts w:ascii="Times New Roman" w:hAnsi="Times New Roman" w:cs="Times New Roman"/>
          <w:color w:val="000000"/>
          <w:sz w:val="28"/>
          <w:szCs w:val="28"/>
          <w:lang w:val="uk-UA"/>
        </w:rPr>
        <w:t xml:space="preserve"> п</w:t>
      </w:r>
      <w:r w:rsidRPr="00E6178E">
        <w:rPr>
          <w:rFonts w:ascii="Times New Roman" w:hAnsi="Times New Roman" w:cs="Times New Roman"/>
          <w:color w:val="000000"/>
          <w:sz w:val="28"/>
          <w:szCs w:val="28"/>
          <w:lang w:val="uk-UA"/>
        </w:rPr>
        <w:t xml:space="preserve">сихологія і здоровий спосіб життя; </w:t>
      </w:r>
    </w:p>
    <w:p w:rsidR="007F43F1" w:rsidRPr="00E6178E" w:rsidRDefault="007F43F1" w:rsidP="007F43F1">
      <w:pPr>
        <w:spacing w:line="240" w:lineRule="auto"/>
        <w:ind w:firstLine="708"/>
        <w:jc w:val="both"/>
        <w:rPr>
          <w:rFonts w:ascii="Times New Roman" w:hAnsi="Times New Roman" w:cs="Times New Roman"/>
          <w:color w:val="000000"/>
          <w:sz w:val="28"/>
          <w:szCs w:val="28"/>
          <w:lang w:val="uk-UA"/>
        </w:rPr>
      </w:pPr>
      <w:r w:rsidRPr="00E6178E">
        <w:rPr>
          <w:rFonts w:ascii="Times New Roman" w:hAnsi="Times New Roman" w:cs="Times New Roman"/>
          <w:color w:val="000000"/>
          <w:sz w:val="28"/>
          <w:szCs w:val="28"/>
          <w:lang w:val="uk-UA"/>
        </w:rPr>
        <w:t>-</w:t>
      </w:r>
      <w:r>
        <w:rPr>
          <w:rFonts w:ascii="Times New Roman" w:hAnsi="Times New Roman" w:cs="Times New Roman"/>
          <w:color w:val="000000"/>
          <w:sz w:val="28"/>
          <w:szCs w:val="28"/>
          <w:lang w:val="uk-UA"/>
        </w:rPr>
        <w:t xml:space="preserve"> л</w:t>
      </w:r>
      <w:r w:rsidRPr="00E6178E">
        <w:rPr>
          <w:rFonts w:ascii="Times New Roman" w:hAnsi="Times New Roman" w:cs="Times New Roman"/>
          <w:color w:val="000000"/>
          <w:sz w:val="28"/>
          <w:szCs w:val="28"/>
          <w:lang w:val="uk-UA"/>
        </w:rPr>
        <w:t>інгвістичний (англійська та українська мови);</w:t>
      </w:r>
    </w:p>
    <w:p w:rsidR="007F43F1" w:rsidRPr="00E6178E" w:rsidRDefault="007F43F1" w:rsidP="007F43F1">
      <w:pPr>
        <w:spacing w:line="240" w:lineRule="auto"/>
        <w:ind w:firstLine="708"/>
        <w:jc w:val="both"/>
        <w:rPr>
          <w:rFonts w:ascii="Times New Roman" w:hAnsi="Times New Roman" w:cs="Times New Roman"/>
          <w:color w:val="000000"/>
          <w:sz w:val="28"/>
          <w:szCs w:val="28"/>
          <w:lang w:val="uk-UA"/>
        </w:rPr>
      </w:pPr>
      <w:r w:rsidRPr="00E6178E">
        <w:rPr>
          <w:rFonts w:ascii="Times New Roman" w:hAnsi="Times New Roman" w:cs="Times New Roman"/>
          <w:color w:val="000000"/>
          <w:sz w:val="28"/>
          <w:szCs w:val="28"/>
          <w:lang w:val="uk-UA"/>
        </w:rPr>
        <w:t>-</w:t>
      </w:r>
      <w:r>
        <w:rPr>
          <w:rFonts w:ascii="Times New Roman" w:hAnsi="Times New Roman" w:cs="Times New Roman"/>
          <w:color w:val="000000"/>
          <w:sz w:val="28"/>
          <w:szCs w:val="28"/>
          <w:lang w:val="uk-UA"/>
        </w:rPr>
        <w:t xml:space="preserve"> х</w:t>
      </w:r>
      <w:r w:rsidRPr="00E6178E">
        <w:rPr>
          <w:rFonts w:ascii="Times New Roman" w:hAnsi="Times New Roman" w:cs="Times New Roman"/>
          <w:color w:val="000000"/>
          <w:sz w:val="28"/>
          <w:szCs w:val="28"/>
          <w:lang w:val="uk-UA"/>
        </w:rPr>
        <w:t>орового співу - театр народного мистецтва: «Берегиня», «</w:t>
      </w:r>
      <w:proofErr w:type="spellStart"/>
      <w:r w:rsidRPr="00E6178E">
        <w:rPr>
          <w:rFonts w:ascii="Times New Roman" w:hAnsi="Times New Roman" w:cs="Times New Roman"/>
          <w:color w:val="000000"/>
          <w:sz w:val="28"/>
          <w:szCs w:val="28"/>
          <w:lang w:val="uk-UA"/>
        </w:rPr>
        <w:t>Дивограй</w:t>
      </w:r>
      <w:proofErr w:type="spellEnd"/>
      <w:r w:rsidRPr="00E6178E">
        <w:rPr>
          <w:rFonts w:ascii="Times New Roman" w:hAnsi="Times New Roman" w:cs="Times New Roman"/>
          <w:color w:val="000000"/>
          <w:sz w:val="28"/>
          <w:szCs w:val="28"/>
          <w:lang w:val="uk-UA"/>
        </w:rPr>
        <w:t xml:space="preserve">»; </w:t>
      </w:r>
    </w:p>
    <w:p w:rsidR="007F43F1" w:rsidRPr="00E6178E" w:rsidRDefault="007F43F1" w:rsidP="007F43F1">
      <w:pPr>
        <w:spacing w:line="240" w:lineRule="auto"/>
        <w:jc w:val="both"/>
        <w:rPr>
          <w:rFonts w:ascii="Times New Roman" w:hAnsi="Times New Roman" w:cs="Times New Roman"/>
          <w:color w:val="000000"/>
          <w:sz w:val="28"/>
          <w:szCs w:val="28"/>
          <w:lang w:val="uk-UA"/>
        </w:rPr>
      </w:pPr>
      <w:r w:rsidRPr="00E6178E">
        <w:rPr>
          <w:rFonts w:ascii="Times New Roman" w:hAnsi="Times New Roman" w:cs="Times New Roman"/>
          <w:color w:val="000000"/>
          <w:sz w:val="28"/>
          <w:szCs w:val="28"/>
          <w:lang w:val="uk-UA"/>
        </w:rPr>
        <w:tab/>
        <w:t>-</w:t>
      </w:r>
      <w:r>
        <w:rPr>
          <w:rFonts w:ascii="Times New Roman" w:hAnsi="Times New Roman" w:cs="Times New Roman"/>
          <w:color w:val="000000"/>
          <w:sz w:val="28"/>
          <w:szCs w:val="28"/>
          <w:lang w:val="uk-UA"/>
        </w:rPr>
        <w:t xml:space="preserve"> н</w:t>
      </w:r>
      <w:r w:rsidRPr="00E6178E">
        <w:rPr>
          <w:rFonts w:ascii="Times New Roman" w:hAnsi="Times New Roman" w:cs="Times New Roman"/>
          <w:color w:val="000000"/>
          <w:sz w:val="28"/>
          <w:szCs w:val="28"/>
          <w:lang w:val="uk-UA"/>
        </w:rPr>
        <w:t>овітні інформаційні технології.</w:t>
      </w:r>
    </w:p>
    <w:p w:rsidR="007F43F1" w:rsidRDefault="007F43F1" w:rsidP="007F43F1">
      <w:pPr>
        <w:spacing w:line="240" w:lineRule="auto"/>
        <w:jc w:val="both"/>
        <w:rPr>
          <w:rFonts w:ascii="Times New Roman" w:hAnsi="Times New Roman" w:cs="Times New Roman"/>
          <w:color w:val="000000"/>
          <w:sz w:val="28"/>
          <w:szCs w:val="28"/>
          <w:lang w:val="uk-UA"/>
        </w:rPr>
      </w:pPr>
      <w:r w:rsidRPr="00E6178E">
        <w:rPr>
          <w:rFonts w:ascii="Times New Roman" w:hAnsi="Times New Roman" w:cs="Times New Roman"/>
          <w:color w:val="000000"/>
          <w:sz w:val="28"/>
          <w:szCs w:val="28"/>
          <w:lang w:val="uk-UA"/>
        </w:rPr>
        <w:tab/>
        <w:t>Слід відмітити, що на сьогодні одним з популярних є факультет  Новітні інформаційні технології, де люди похилого віку мають можливість навчитися:</w:t>
      </w:r>
      <w:r>
        <w:rPr>
          <w:rFonts w:ascii="Times New Roman" w:hAnsi="Times New Roman" w:cs="Times New Roman"/>
          <w:color w:val="000000"/>
          <w:sz w:val="28"/>
          <w:szCs w:val="28"/>
          <w:lang w:val="uk-UA"/>
        </w:rPr>
        <w:t xml:space="preserve"> </w:t>
      </w:r>
      <w:r w:rsidRPr="00E6178E">
        <w:rPr>
          <w:rFonts w:ascii="Times New Roman" w:hAnsi="Times New Roman" w:cs="Times New Roman"/>
          <w:color w:val="000000"/>
          <w:sz w:val="28"/>
          <w:szCs w:val="28"/>
          <w:lang w:val="uk-UA"/>
        </w:rPr>
        <w:t xml:space="preserve">користуватися </w:t>
      </w:r>
      <w:proofErr w:type="spellStart"/>
      <w:r w:rsidRPr="00E6178E">
        <w:rPr>
          <w:rFonts w:ascii="Times New Roman" w:hAnsi="Times New Roman" w:cs="Times New Roman"/>
          <w:color w:val="000000"/>
          <w:sz w:val="28"/>
          <w:szCs w:val="28"/>
          <w:lang w:val="uk-UA"/>
        </w:rPr>
        <w:t>гадж</w:t>
      </w:r>
      <w:r>
        <w:rPr>
          <w:rFonts w:ascii="Times New Roman" w:hAnsi="Times New Roman" w:cs="Times New Roman"/>
          <w:color w:val="000000"/>
          <w:sz w:val="28"/>
          <w:szCs w:val="28"/>
          <w:lang w:val="uk-UA"/>
        </w:rPr>
        <w:t>етами</w:t>
      </w:r>
      <w:proofErr w:type="spellEnd"/>
      <w:r>
        <w:rPr>
          <w:rFonts w:ascii="Times New Roman" w:hAnsi="Times New Roman" w:cs="Times New Roman"/>
          <w:color w:val="000000"/>
          <w:sz w:val="28"/>
          <w:szCs w:val="28"/>
          <w:lang w:val="uk-UA"/>
        </w:rPr>
        <w:t xml:space="preserve">, ноутбуком, комп’ютером; </w:t>
      </w:r>
      <w:r w:rsidRPr="00E6178E">
        <w:rPr>
          <w:rFonts w:ascii="Times New Roman" w:hAnsi="Times New Roman" w:cs="Times New Roman"/>
          <w:color w:val="000000"/>
          <w:sz w:val="28"/>
          <w:szCs w:val="28"/>
          <w:lang w:val="uk-UA"/>
        </w:rPr>
        <w:t xml:space="preserve">програмами </w:t>
      </w:r>
      <w:proofErr w:type="spellStart"/>
      <w:r w:rsidRPr="00E6178E">
        <w:rPr>
          <w:rFonts w:ascii="Times New Roman" w:hAnsi="Times New Roman" w:cs="Times New Roman"/>
          <w:color w:val="000000"/>
          <w:sz w:val="28"/>
          <w:szCs w:val="28"/>
          <w:lang w:val="uk-UA"/>
        </w:rPr>
        <w:t>Viber</w:t>
      </w:r>
      <w:proofErr w:type="spellEnd"/>
      <w:r w:rsidRPr="00E6178E">
        <w:rPr>
          <w:rFonts w:ascii="Times New Roman" w:hAnsi="Times New Roman" w:cs="Times New Roman"/>
          <w:color w:val="000000"/>
          <w:sz w:val="28"/>
          <w:szCs w:val="28"/>
          <w:lang w:val="uk-UA"/>
        </w:rPr>
        <w:t xml:space="preserve">, Skype, </w:t>
      </w:r>
      <w:proofErr w:type="spellStart"/>
      <w:r w:rsidRPr="00E6178E">
        <w:rPr>
          <w:rFonts w:ascii="Times New Roman" w:hAnsi="Times New Roman" w:cs="Times New Roman"/>
          <w:color w:val="000000"/>
          <w:sz w:val="28"/>
          <w:szCs w:val="28"/>
          <w:lang w:val="uk-UA"/>
        </w:rPr>
        <w:t>WhatsApp</w:t>
      </w:r>
      <w:proofErr w:type="spellEnd"/>
      <w:r w:rsidRPr="00E6178E">
        <w:rPr>
          <w:rFonts w:ascii="Times New Roman" w:hAnsi="Times New Roman" w:cs="Times New Roman"/>
          <w:color w:val="000000"/>
          <w:sz w:val="28"/>
          <w:szCs w:val="28"/>
          <w:lang w:val="uk-UA"/>
        </w:rPr>
        <w:t xml:space="preserve"> для спілкування з рідними, близькими людьми;</w:t>
      </w:r>
      <w:r>
        <w:rPr>
          <w:rFonts w:ascii="Times New Roman" w:hAnsi="Times New Roman" w:cs="Times New Roman"/>
          <w:color w:val="000000"/>
          <w:sz w:val="28"/>
          <w:szCs w:val="28"/>
          <w:lang w:val="uk-UA"/>
        </w:rPr>
        <w:t xml:space="preserve"> </w:t>
      </w:r>
      <w:r w:rsidRPr="00E6178E">
        <w:rPr>
          <w:rFonts w:ascii="Times New Roman" w:hAnsi="Times New Roman" w:cs="Times New Roman"/>
          <w:color w:val="000000"/>
          <w:sz w:val="28"/>
          <w:szCs w:val="28"/>
          <w:lang w:val="uk-UA"/>
        </w:rPr>
        <w:t xml:space="preserve"> додатками Приват 24 та Ощад24 при оплаті комунальних платежів; поповнення мобільного телефону.</w:t>
      </w:r>
      <w:r>
        <w:rPr>
          <w:rFonts w:ascii="Times New Roman" w:hAnsi="Times New Roman" w:cs="Times New Roman"/>
          <w:color w:val="000000"/>
          <w:sz w:val="28"/>
          <w:szCs w:val="28"/>
          <w:lang w:val="uk-UA"/>
        </w:rPr>
        <w:t xml:space="preserve"> </w:t>
      </w:r>
      <w:r w:rsidRPr="00E6178E">
        <w:rPr>
          <w:rFonts w:ascii="Times New Roman" w:hAnsi="Times New Roman" w:cs="Times New Roman"/>
          <w:color w:val="000000"/>
          <w:sz w:val="28"/>
          <w:szCs w:val="28"/>
          <w:lang w:val="uk-UA"/>
        </w:rPr>
        <w:t>Так, у 2023 році послугами факультету «Новітні інформаційні технології» скористалися 151 особа, у 2024 році – 1</w:t>
      </w:r>
      <w:r>
        <w:rPr>
          <w:rFonts w:ascii="Times New Roman" w:hAnsi="Times New Roman" w:cs="Times New Roman"/>
          <w:color w:val="000000"/>
          <w:sz w:val="28"/>
          <w:szCs w:val="28"/>
          <w:lang w:val="uk-UA"/>
        </w:rPr>
        <w:t>42</w:t>
      </w:r>
      <w:r w:rsidRPr="00E6178E">
        <w:rPr>
          <w:rFonts w:ascii="Times New Roman" w:hAnsi="Times New Roman" w:cs="Times New Roman"/>
          <w:color w:val="000000"/>
          <w:sz w:val="28"/>
          <w:szCs w:val="28"/>
          <w:lang w:val="uk-UA"/>
        </w:rPr>
        <w:t xml:space="preserve"> особи.</w:t>
      </w:r>
    </w:p>
    <w:p w:rsidR="007F43F1" w:rsidRPr="007A3CD5" w:rsidRDefault="007F43F1" w:rsidP="007F43F1">
      <w:pPr>
        <w:spacing w:line="240" w:lineRule="auto"/>
        <w:ind w:firstLine="708"/>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З</w:t>
      </w:r>
      <w:r w:rsidRPr="007A3CD5">
        <w:rPr>
          <w:rFonts w:ascii="Times New Roman" w:hAnsi="Times New Roman" w:cs="Times New Roman"/>
          <w:color w:val="000000"/>
          <w:sz w:val="28"/>
          <w:szCs w:val="28"/>
          <w:lang w:val="uk-UA"/>
        </w:rPr>
        <w:t xml:space="preserve"> метою підтвердження звань Народний (зразковий) аматорський колектив проведено творчі звіти аматорських колективів «Берегиня» і «</w:t>
      </w:r>
      <w:proofErr w:type="spellStart"/>
      <w:r w:rsidRPr="007A3CD5">
        <w:rPr>
          <w:rFonts w:ascii="Times New Roman" w:hAnsi="Times New Roman" w:cs="Times New Roman"/>
          <w:color w:val="000000"/>
          <w:sz w:val="28"/>
          <w:szCs w:val="28"/>
          <w:lang w:val="uk-UA"/>
        </w:rPr>
        <w:t>Дивограй</w:t>
      </w:r>
      <w:proofErr w:type="spellEnd"/>
      <w:r w:rsidRPr="007A3CD5">
        <w:rPr>
          <w:rFonts w:ascii="Times New Roman" w:hAnsi="Times New Roman" w:cs="Times New Roman"/>
          <w:color w:val="000000"/>
          <w:sz w:val="28"/>
          <w:szCs w:val="28"/>
          <w:lang w:val="uk-UA"/>
        </w:rPr>
        <w:t>».</w:t>
      </w:r>
    </w:p>
    <w:p w:rsidR="007F43F1" w:rsidRPr="007E09B2" w:rsidRDefault="007F43F1" w:rsidP="00B52891">
      <w:pPr>
        <w:spacing w:line="240" w:lineRule="auto"/>
        <w:ind w:firstLine="567"/>
        <w:jc w:val="both"/>
        <w:rPr>
          <w:lang w:val="uk-UA"/>
        </w:rPr>
      </w:pPr>
    </w:p>
    <w:p w:rsidR="00B52891" w:rsidRDefault="00B52891" w:rsidP="00B52891">
      <w:pPr>
        <w:spacing w:line="240" w:lineRule="auto"/>
        <w:jc w:val="center"/>
        <w:rPr>
          <w:rFonts w:ascii="Times New Roman" w:hAnsi="Times New Roman" w:cs="Times New Roman"/>
          <w:b/>
          <w:sz w:val="28"/>
          <w:szCs w:val="28"/>
          <w:u w:val="single"/>
          <w:lang w:val="uk-UA" w:eastAsia="ru-RU"/>
        </w:rPr>
      </w:pPr>
      <w:r>
        <w:rPr>
          <w:rFonts w:ascii="Times New Roman" w:hAnsi="Times New Roman" w:cs="Times New Roman"/>
          <w:b/>
          <w:sz w:val="28"/>
          <w:szCs w:val="28"/>
          <w:u w:val="single"/>
          <w:lang w:val="uk-UA" w:eastAsia="ru-RU"/>
        </w:rPr>
        <w:t>Служба у справах дітей</w:t>
      </w:r>
    </w:p>
    <w:p w:rsidR="00B52891" w:rsidRPr="007F43F1" w:rsidRDefault="00B52891" w:rsidP="00B52891">
      <w:pPr>
        <w:spacing w:line="240" w:lineRule="auto"/>
        <w:jc w:val="center"/>
        <w:rPr>
          <w:rFonts w:ascii="Times New Roman" w:hAnsi="Times New Roman" w:cs="Times New Roman"/>
          <w:b/>
          <w:sz w:val="24"/>
          <w:szCs w:val="24"/>
          <w:u w:val="single"/>
          <w:lang w:val="uk-UA" w:eastAsia="ru-RU"/>
        </w:rPr>
      </w:pPr>
    </w:p>
    <w:p w:rsidR="00A7156D" w:rsidRDefault="00B52891" w:rsidP="00A7156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Виконавчий комітет Київської районної в м. Полтаві ради, як орган </w:t>
      </w:r>
      <w:r w:rsidR="00A7156D">
        <w:rPr>
          <w:rFonts w:ascii="Times New Roman" w:hAnsi="Times New Roman" w:cs="Times New Roman"/>
          <w:sz w:val="28"/>
          <w:szCs w:val="28"/>
          <w:lang w:val="uk-UA" w:eastAsia="ru-RU"/>
        </w:rPr>
        <w:t xml:space="preserve">Виконавчий комітет Київської районної в м. Полтаві ради, як орган опіки та </w:t>
      </w:r>
      <w:r w:rsidR="00A7156D">
        <w:rPr>
          <w:rFonts w:ascii="Times New Roman" w:hAnsi="Times New Roman" w:cs="Times New Roman"/>
          <w:sz w:val="28"/>
          <w:szCs w:val="28"/>
          <w:lang w:val="uk-UA" w:eastAsia="ru-RU"/>
        </w:rPr>
        <w:lastRenderedPageBreak/>
        <w:t>піклування, забезпечує соціально-правовий захист дітей району через діяльність служби у справах дітей.</w:t>
      </w:r>
    </w:p>
    <w:p w:rsidR="00A7156D" w:rsidRDefault="00A7156D" w:rsidP="00A7156D">
      <w:pPr>
        <w:pStyle w:val="a3"/>
        <w:ind w:left="0" w:firstLine="567"/>
        <w:rPr>
          <w:sz w:val="28"/>
          <w:szCs w:val="28"/>
          <w:lang w:eastAsia="ru-RU"/>
        </w:rPr>
      </w:pPr>
      <w:r>
        <w:rPr>
          <w:sz w:val="28"/>
          <w:szCs w:val="28"/>
          <w:lang w:eastAsia="ru-RU"/>
        </w:rPr>
        <w:t>Однією з основних функцій служби у справах дітей є забезпечення соціально-правового захисту дітей, які опинилися в складних життєвих обставинах, захисту їх житлових і майнових прав, забезпечення права кожної дитини на виховання в сім’ї.</w:t>
      </w:r>
    </w:p>
    <w:p w:rsidR="00A7156D" w:rsidRDefault="00A7156D" w:rsidP="00A7156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На території, що обслуговує служба у справах дітей проживає майже 21 тисяча осіб дитячого населення. </w:t>
      </w:r>
    </w:p>
    <w:p w:rsidR="00A7156D" w:rsidRDefault="00A7156D" w:rsidP="00A7156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Всього на обліку в службі у справах дітей перебуває 425 дітей, з них:</w:t>
      </w:r>
    </w:p>
    <w:p w:rsidR="00A7156D" w:rsidRDefault="00A7156D" w:rsidP="00A7156D">
      <w:pPr>
        <w:pStyle w:val="a3"/>
        <w:ind w:left="0" w:firstLine="567"/>
        <w:rPr>
          <w:sz w:val="28"/>
          <w:szCs w:val="28"/>
          <w:lang w:eastAsia="ru-RU"/>
        </w:rPr>
      </w:pPr>
      <w:r>
        <w:rPr>
          <w:sz w:val="28"/>
          <w:szCs w:val="28"/>
          <w:lang w:eastAsia="ru-RU"/>
        </w:rPr>
        <w:t xml:space="preserve">- дітей-сиріт та </w:t>
      </w:r>
      <w:r>
        <w:rPr>
          <w:sz w:val="28"/>
          <w:szCs w:val="28"/>
          <w:lang w:eastAsia="uk-UA"/>
        </w:rPr>
        <w:t xml:space="preserve">дітей, позбавлених батьківського піклування,  та дітей, які залишились без батьківського піклування </w:t>
      </w:r>
      <w:r>
        <w:rPr>
          <w:sz w:val="28"/>
          <w:szCs w:val="28"/>
          <w:lang w:eastAsia="ru-RU"/>
        </w:rPr>
        <w:t>– 136 осіб;</w:t>
      </w:r>
    </w:p>
    <w:p w:rsidR="00A7156D" w:rsidRDefault="00A7156D" w:rsidP="00A7156D">
      <w:pPr>
        <w:spacing w:line="240" w:lineRule="auto"/>
        <w:ind w:firstLine="567"/>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 дітей, які опинились у складних життєвих обставинах </w:t>
      </w:r>
      <w:r>
        <w:rPr>
          <w:rFonts w:ascii="Times New Roman" w:hAnsi="Times New Roman" w:cs="Times New Roman"/>
          <w:sz w:val="28"/>
          <w:szCs w:val="28"/>
          <w:lang w:val="uk-UA" w:eastAsia="ru-RU"/>
        </w:rPr>
        <w:t>–</w:t>
      </w:r>
      <w:r>
        <w:rPr>
          <w:rFonts w:ascii="Times New Roman" w:hAnsi="Times New Roman" w:cs="Times New Roman"/>
          <w:sz w:val="28"/>
          <w:szCs w:val="28"/>
          <w:lang w:val="uk-UA" w:eastAsia="uk-UA"/>
        </w:rPr>
        <w:t xml:space="preserve"> 289 осіб, з них: дітей, що проживають в сім’ях, де батьки ухиляються від виконання батьківських обов’язків – 18; постраждали внаслідок бойових дій – 271 дитина.</w:t>
      </w:r>
    </w:p>
    <w:tbl>
      <w:tblPr>
        <w:tblStyle w:val="a7"/>
        <w:tblW w:w="0" w:type="auto"/>
        <w:tblLook w:val="04A0" w:firstRow="1" w:lastRow="0" w:firstColumn="1" w:lastColumn="0" w:noHBand="0" w:noVBand="1"/>
      </w:tblPr>
      <w:tblGrid>
        <w:gridCol w:w="1101"/>
        <w:gridCol w:w="5278"/>
        <w:gridCol w:w="3191"/>
      </w:tblGrid>
      <w:tr w:rsidR="00A7156D" w:rsidTr="00C50C91">
        <w:tc>
          <w:tcPr>
            <w:tcW w:w="1101" w:type="dxa"/>
            <w:tcBorders>
              <w:top w:val="single" w:sz="4" w:space="0" w:color="auto"/>
              <w:left w:val="single" w:sz="4" w:space="0" w:color="auto"/>
              <w:bottom w:val="single" w:sz="4" w:space="0" w:color="auto"/>
              <w:right w:val="single" w:sz="4" w:space="0" w:color="auto"/>
            </w:tcBorders>
            <w:hideMark/>
          </w:tcPr>
          <w:p w:rsidR="00A7156D" w:rsidRDefault="00A7156D" w:rsidP="00C50C91">
            <w:pPr>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з/п</w:t>
            </w:r>
          </w:p>
        </w:tc>
        <w:tc>
          <w:tcPr>
            <w:tcW w:w="5278" w:type="dxa"/>
            <w:tcBorders>
              <w:top w:val="single" w:sz="4" w:space="0" w:color="auto"/>
              <w:left w:val="single" w:sz="4" w:space="0" w:color="auto"/>
              <w:bottom w:val="single" w:sz="4" w:space="0" w:color="auto"/>
              <w:right w:val="single" w:sz="4" w:space="0" w:color="auto"/>
            </w:tcBorders>
            <w:hideMark/>
          </w:tcPr>
          <w:p w:rsidR="00A7156D" w:rsidRDefault="00A7156D" w:rsidP="00C50C91">
            <w:pPr>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Категорія обліку дітей</w:t>
            </w:r>
          </w:p>
        </w:tc>
        <w:tc>
          <w:tcPr>
            <w:tcW w:w="3191" w:type="dxa"/>
            <w:tcBorders>
              <w:top w:val="single" w:sz="4" w:space="0" w:color="auto"/>
              <w:left w:val="single" w:sz="4" w:space="0" w:color="auto"/>
              <w:bottom w:val="single" w:sz="4" w:space="0" w:color="auto"/>
              <w:right w:val="single" w:sz="4" w:space="0" w:color="auto"/>
            </w:tcBorders>
            <w:hideMark/>
          </w:tcPr>
          <w:p w:rsidR="00A7156D" w:rsidRDefault="00A7156D" w:rsidP="00C50C91">
            <w:pPr>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Кількість дітей</w:t>
            </w:r>
          </w:p>
        </w:tc>
      </w:tr>
      <w:tr w:rsidR="00A7156D" w:rsidTr="00C50C91">
        <w:tc>
          <w:tcPr>
            <w:tcW w:w="1101" w:type="dxa"/>
            <w:tcBorders>
              <w:top w:val="single" w:sz="4" w:space="0" w:color="auto"/>
              <w:left w:val="single" w:sz="4" w:space="0" w:color="auto"/>
              <w:bottom w:val="single" w:sz="4" w:space="0" w:color="auto"/>
              <w:right w:val="single" w:sz="4" w:space="0" w:color="auto"/>
            </w:tcBorders>
            <w:hideMark/>
          </w:tcPr>
          <w:p w:rsidR="00A7156D" w:rsidRDefault="00A7156D" w:rsidP="00C50C91">
            <w:pPr>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1</w:t>
            </w:r>
          </w:p>
        </w:tc>
        <w:tc>
          <w:tcPr>
            <w:tcW w:w="5278" w:type="dxa"/>
            <w:tcBorders>
              <w:top w:val="single" w:sz="4" w:space="0" w:color="auto"/>
              <w:left w:val="single" w:sz="4" w:space="0" w:color="auto"/>
              <w:bottom w:val="single" w:sz="4" w:space="0" w:color="auto"/>
              <w:right w:val="single" w:sz="4" w:space="0" w:color="auto"/>
            </w:tcBorders>
            <w:hideMark/>
          </w:tcPr>
          <w:p w:rsidR="00A7156D" w:rsidRDefault="00A7156D" w:rsidP="00C50C91">
            <w:pPr>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Загальна кількість дітей на обліку</w:t>
            </w:r>
          </w:p>
        </w:tc>
        <w:tc>
          <w:tcPr>
            <w:tcW w:w="3191" w:type="dxa"/>
            <w:tcBorders>
              <w:top w:val="single" w:sz="4" w:space="0" w:color="auto"/>
              <w:left w:val="single" w:sz="4" w:space="0" w:color="auto"/>
              <w:bottom w:val="single" w:sz="4" w:space="0" w:color="auto"/>
              <w:right w:val="single" w:sz="4" w:space="0" w:color="auto"/>
            </w:tcBorders>
            <w:hideMark/>
          </w:tcPr>
          <w:p w:rsidR="00A7156D" w:rsidRDefault="00A7156D" w:rsidP="00C50C91">
            <w:pPr>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425</w:t>
            </w:r>
          </w:p>
        </w:tc>
      </w:tr>
      <w:tr w:rsidR="00A7156D" w:rsidTr="00C50C91">
        <w:tc>
          <w:tcPr>
            <w:tcW w:w="1101" w:type="dxa"/>
            <w:tcBorders>
              <w:top w:val="single" w:sz="4" w:space="0" w:color="auto"/>
              <w:left w:val="single" w:sz="4" w:space="0" w:color="auto"/>
              <w:bottom w:val="single" w:sz="4" w:space="0" w:color="auto"/>
              <w:right w:val="single" w:sz="4" w:space="0" w:color="auto"/>
            </w:tcBorders>
            <w:hideMark/>
          </w:tcPr>
          <w:p w:rsidR="00A7156D" w:rsidRDefault="00A7156D" w:rsidP="00C50C91">
            <w:pPr>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2</w:t>
            </w:r>
          </w:p>
        </w:tc>
        <w:tc>
          <w:tcPr>
            <w:tcW w:w="5278" w:type="dxa"/>
            <w:tcBorders>
              <w:top w:val="single" w:sz="4" w:space="0" w:color="auto"/>
              <w:left w:val="single" w:sz="4" w:space="0" w:color="auto"/>
              <w:bottom w:val="single" w:sz="4" w:space="0" w:color="auto"/>
              <w:right w:val="single" w:sz="4" w:space="0" w:color="auto"/>
            </w:tcBorders>
            <w:hideMark/>
          </w:tcPr>
          <w:p w:rsidR="00A7156D" w:rsidRDefault="00A7156D" w:rsidP="00C50C91">
            <w:pPr>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Діти-сироти та діти, позбавлені батьківського піклування</w:t>
            </w:r>
          </w:p>
        </w:tc>
        <w:tc>
          <w:tcPr>
            <w:tcW w:w="3191" w:type="dxa"/>
            <w:tcBorders>
              <w:top w:val="single" w:sz="4" w:space="0" w:color="auto"/>
              <w:left w:val="single" w:sz="4" w:space="0" w:color="auto"/>
              <w:bottom w:val="single" w:sz="4" w:space="0" w:color="auto"/>
              <w:right w:val="single" w:sz="4" w:space="0" w:color="auto"/>
            </w:tcBorders>
            <w:hideMark/>
          </w:tcPr>
          <w:p w:rsidR="00A7156D" w:rsidRDefault="00A7156D" w:rsidP="00C50C91">
            <w:pPr>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136</w:t>
            </w:r>
          </w:p>
        </w:tc>
      </w:tr>
      <w:tr w:rsidR="00A7156D" w:rsidTr="00C50C91">
        <w:tc>
          <w:tcPr>
            <w:tcW w:w="1101" w:type="dxa"/>
            <w:tcBorders>
              <w:top w:val="single" w:sz="4" w:space="0" w:color="auto"/>
              <w:left w:val="single" w:sz="4" w:space="0" w:color="auto"/>
              <w:bottom w:val="single" w:sz="4" w:space="0" w:color="auto"/>
              <w:right w:val="single" w:sz="4" w:space="0" w:color="auto"/>
            </w:tcBorders>
            <w:hideMark/>
          </w:tcPr>
          <w:p w:rsidR="00A7156D" w:rsidRDefault="00A7156D" w:rsidP="00C50C91">
            <w:pPr>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3</w:t>
            </w:r>
          </w:p>
        </w:tc>
        <w:tc>
          <w:tcPr>
            <w:tcW w:w="5278" w:type="dxa"/>
            <w:tcBorders>
              <w:top w:val="single" w:sz="4" w:space="0" w:color="auto"/>
              <w:left w:val="single" w:sz="4" w:space="0" w:color="auto"/>
              <w:bottom w:val="single" w:sz="4" w:space="0" w:color="auto"/>
              <w:right w:val="single" w:sz="4" w:space="0" w:color="auto"/>
            </w:tcBorders>
            <w:hideMark/>
          </w:tcPr>
          <w:p w:rsidR="00A7156D" w:rsidRDefault="00A7156D" w:rsidP="00C50C91">
            <w:pPr>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Діти, що опинились в складних життєвих обставинах, в зв’язку з тим, що проживають в сім’ях, де батьки ухиляються від виконання батьківських обов’язків</w:t>
            </w:r>
          </w:p>
        </w:tc>
        <w:tc>
          <w:tcPr>
            <w:tcW w:w="3191" w:type="dxa"/>
            <w:tcBorders>
              <w:top w:val="single" w:sz="4" w:space="0" w:color="auto"/>
              <w:left w:val="single" w:sz="4" w:space="0" w:color="auto"/>
              <w:bottom w:val="single" w:sz="4" w:space="0" w:color="auto"/>
              <w:right w:val="single" w:sz="4" w:space="0" w:color="auto"/>
            </w:tcBorders>
            <w:hideMark/>
          </w:tcPr>
          <w:p w:rsidR="00A7156D" w:rsidRDefault="00A7156D" w:rsidP="00C50C91">
            <w:pPr>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18</w:t>
            </w:r>
          </w:p>
        </w:tc>
      </w:tr>
      <w:tr w:rsidR="00A7156D" w:rsidTr="00C50C91">
        <w:tc>
          <w:tcPr>
            <w:tcW w:w="1101" w:type="dxa"/>
            <w:tcBorders>
              <w:top w:val="single" w:sz="4" w:space="0" w:color="auto"/>
              <w:left w:val="single" w:sz="4" w:space="0" w:color="auto"/>
              <w:bottom w:val="single" w:sz="4" w:space="0" w:color="auto"/>
              <w:right w:val="single" w:sz="4" w:space="0" w:color="auto"/>
            </w:tcBorders>
            <w:hideMark/>
          </w:tcPr>
          <w:p w:rsidR="00A7156D" w:rsidRDefault="00A7156D" w:rsidP="00C50C91">
            <w:pPr>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4</w:t>
            </w:r>
          </w:p>
        </w:tc>
        <w:tc>
          <w:tcPr>
            <w:tcW w:w="5278" w:type="dxa"/>
            <w:tcBorders>
              <w:top w:val="single" w:sz="4" w:space="0" w:color="auto"/>
              <w:left w:val="single" w:sz="4" w:space="0" w:color="auto"/>
              <w:bottom w:val="single" w:sz="4" w:space="0" w:color="auto"/>
              <w:right w:val="single" w:sz="4" w:space="0" w:color="auto"/>
            </w:tcBorders>
            <w:hideMark/>
          </w:tcPr>
          <w:p w:rsidR="00A7156D" w:rsidRDefault="00A7156D" w:rsidP="00C50C91">
            <w:pPr>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Діти, що постраждали внаслідок бойових дій</w:t>
            </w:r>
          </w:p>
        </w:tc>
        <w:tc>
          <w:tcPr>
            <w:tcW w:w="3191" w:type="dxa"/>
            <w:tcBorders>
              <w:top w:val="single" w:sz="4" w:space="0" w:color="auto"/>
              <w:left w:val="single" w:sz="4" w:space="0" w:color="auto"/>
              <w:bottom w:val="single" w:sz="4" w:space="0" w:color="auto"/>
              <w:right w:val="single" w:sz="4" w:space="0" w:color="auto"/>
            </w:tcBorders>
            <w:hideMark/>
          </w:tcPr>
          <w:p w:rsidR="00A7156D" w:rsidRDefault="00A7156D" w:rsidP="00C50C91">
            <w:pPr>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271</w:t>
            </w:r>
          </w:p>
        </w:tc>
      </w:tr>
    </w:tbl>
    <w:p w:rsidR="00A7156D" w:rsidRDefault="00A7156D" w:rsidP="00A7156D">
      <w:pPr>
        <w:spacing w:line="240" w:lineRule="auto"/>
        <w:ind w:firstLine="567"/>
        <w:jc w:val="both"/>
        <w:rPr>
          <w:rFonts w:ascii="Times New Roman" w:hAnsi="Times New Roman" w:cs="Times New Roman"/>
          <w:sz w:val="28"/>
          <w:szCs w:val="28"/>
          <w:lang w:val="uk-UA" w:eastAsia="ru-RU"/>
        </w:rPr>
      </w:pPr>
    </w:p>
    <w:p w:rsidR="00A7156D" w:rsidRDefault="00A7156D" w:rsidP="00A7156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Служба у справах дітей приділяє велику увагу тому, щоб діти-сироти та діти, позбавленні батьківського піклування були влаштовані саме під </w:t>
      </w:r>
      <w:bookmarkStart w:id="1" w:name="_Hlk122070406"/>
      <w:r>
        <w:rPr>
          <w:rFonts w:ascii="Times New Roman" w:hAnsi="Times New Roman" w:cs="Times New Roman"/>
          <w:sz w:val="28"/>
          <w:szCs w:val="28"/>
          <w:lang w:val="uk-UA" w:eastAsia="ru-RU"/>
        </w:rPr>
        <w:t>сімейні форми виховання</w:t>
      </w:r>
      <w:bookmarkEnd w:id="1"/>
      <w:r>
        <w:rPr>
          <w:rFonts w:ascii="Times New Roman" w:hAnsi="Times New Roman" w:cs="Times New Roman"/>
          <w:sz w:val="28"/>
          <w:szCs w:val="28"/>
          <w:lang w:val="uk-UA" w:eastAsia="ru-RU"/>
        </w:rPr>
        <w:t xml:space="preserve">, тому наразі в сім’ях опікунів та піклувальників проживає 94 дитини, у прийомних сім'ях – 16 дітей, у дитячих будинках сімейного типу – 11 дітей, 3 дитини влаштовані до патронатних сімей, 2 в сім’ї рідних. </w:t>
      </w:r>
      <w:bookmarkStart w:id="2" w:name="_Hlk122420286"/>
      <w:r>
        <w:rPr>
          <w:rFonts w:ascii="Times New Roman" w:hAnsi="Times New Roman" w:cs="Times New Roman"/>
          <w:sz w:val="28"/>
          <w:szCs w:val="28"/>
          <w:lang w:val="uk-UA" w:eastAsia="ru-RU"/>
        </w:rPr>
        <w:t xml:space="preserve">Отже, із загальної кількості 136 дітей-сиріт та дітей, позбавлених батьківського піклування та дітей, які залишилися без батьківського піклування в сімейних формах виховання перебуває 126 дітей (опікуни/піклувальники, прийомні сім’ї та дитячі будинки сімейного типу), а 10 дітей знаходиться в державних закладах, тобто </w:t>
      </w:r>
      <w:bookmarkEnd w:id="2"/>
      <w:r>
        <w:rPr>
          <w:rFonts w:ascii="Times New Roman" w:hAnsi="Times New Roman" w:cs="Times New Roman"/>
          <w:sz w:val="28"/>
          <w:szCs w:val="28"/>
          <w:lang w:val="uk-UA" w:eastAsia="ru-RU"/>
        </w:rPr>
        <w:t>93% дітей влаштовано під сімейні форми виховання.</w:t>
      </w:r>
    </w:p>
    <w:p w:rsidR="00A7156D" w:rsidRDefault="00A7156D" w:rsidP="00A7156D">
      <w:pPr>
        <w:spacing w:line="240" w:lineRule="auto"/>
        <w:ind w:firstLine="567"/>
        <w:jc w:val="both"/>
        <w:rPr>
          <w:rFonts w:ascii="Times New Roman" w:hAnsi="Times New Roman" w:cs="Times New Roman"/>
          <w:iCs/>
          <w:sz w:val="28"/>
          <w:szCs w:val="28"/>
          <w:lang w:val="uk-UA" w:eastAsia="uk-UA"/>
        </w:rPr>
      </w:pPr>
      <w:r>
        <w:rPr>
          <w:rFonts w:ascii="Times New Roman" w:hAnsi="Times New Roman" w:cs="Times New Roman"/>
          <w:sz w:val="28"/>
          <w:szCs w:val="28"/>
          <w:lang w:val="uk-UA" w:eastAsia="uk-UA"/>
        </w:rPr>
        <w:t xml:space="preserve">Необхідно зауважити, що на місцевому обліку з усиновлення перебувають </w:t>
      </w:r>
      <w:r>
        <w:rPr>
          <w:rFonts w:ascii="Times New Roman" w:hAnsi="Times New Roman" w:cs="Times New Roman"/>
          <w:iCs/>
          <w:sz w:val="28"/>
          <w:szCs w:val="28"/>
          <w:lang w:val="uk-UA" w:eastAsia="uk-UA"/>
        </w:rPr>
        <w:t>26 дітей-сиріт та дітей, позбавлених батьківського піклування, які можуть бути усиновлені, з них: 14 дітей влаштовані до прийомних сімей та дитячих будинків сімейного типу, 2 влаштовані під опіку, 10 дітей, які підлягають усиновленню, перебувають у державних закладах та потребують влаштування до сімейних форм виховання.</w:t>
      </w:r>
    </w:p>
    <w:p w:rsidR="00A7156D" w:rsidRDefault="00A7156D" w:rsidP="00A7156D">
      <w:pPr>
        <w:spacing w:line="240" w:lineRule="auto"/>
        <w:ind w:firstLine="567"/>
        <w:jc w:val="both"/>
        <w:rPr>
          <w:rFonts w:ascii="Times New Roman" w:hAnsi="Times New Roman" w:cs="Times New Roman"/>
          <w:sz w:val="28"/>
          <w:szCs w:val="28"/>
          <w:lang w:val="uk-UA" w:eastAsia="uk-UA"/>
        </w:rPr>
      </w:pPr>
      <w:r>
        <w:rPr>
          <w:rFonts w:ascii="Times New Roman" w:hAnsi="Times New Roman" w:cs="Times New Roman"/>
          <w:b/>
          <w:sz w:val="28"/>
          <w:szCs w:val="28"/>
          <w:lang w:val="uk-UA" w:eastAsia="uk-UA"/>
        </w:rPr>
        <w:tab/>
      </w:r>
      <w:r>
        <w:rPr>
          <w:rFonts w:ascii="Times New Roman" w:hAnsi="Times New Roman" w:cs="Times New Roman"/>
          <w:sz w:val="28"/>
          <w:szCs w:val="28"/>
          <w:lang w:val="uk-UA" w:eastAsia="ru-RU"/>
        </w:rPr>
        <w:t xml:space="preserve">Протягом 2024 року без батьківського піклування залишилося 19 дітей. З них 14 влаштовано до сімейних форм виховання, а саме: 8 осіб </w:t>
      </w:r>
      <w:r>
        <w:rPr>
          <w:rFonts w:ascii="Times New Roman" w:hAnsi="Times New Roman" w:cs="Times New Roman"/>
          <w:sz w:val="28"/>
          <w:szCs w:val="28"/>
          <w:lang w:val="uk-UA" w:eastAsia="ru-RU"/>
        </w:rPr>
        <w:lastRenderedPageBreak/>
        <w:t xml:space="preserve">перебувають під опікою, 2 дитини влаштовано в сім’ї родичів, знайомих, 3 дитини влаштовано до патронатних родин, 1 дитина повернута матері, 5 дітей перебувають у державних закладах. </w:t>
      </w:r>
    </w:p>
    <w:p w:rsidR="00A7156D" w:rsidRDefault="00A7156D" w:rsidP="00A7156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За звітний період було усиновлено 3 дітей громадянами України, стосовно</w:t>
      </w:r>
      <w:r>
        <w:rPr>
          <w:rFonts w:ascii="Times New Roman" w:hAnsi="Times New Roman" w:cs="Times New Roman"/>
          <w:color w:val="FF0000"/>
          <w:sz w:val="28"/>
          <w:szCs w:val="28"/>
          <w:lang w:val="uk-UA" w:eastAsia="ru-RU"/>
        </w:rPr>
        <w:t xml:space="preserve"> </w:t>
      </w:r>
      <w:r>
        <w:rPr>
          <w:rFonts w:ascii="Times New Roman" w:hAnsi="Times New Roman" w:cs="Times New Roman"/>
          <w:sz w:val="28"/>
          <w:szCs w:val="28"/>
          <w:lang w:val="uk-UA" w:eastAsia="ru-RU"/>
        </w:rPr>
        <w:t>2 дітей в суді триває процес усиновлення.</w:t>
      </w:r>
    </w:p>
    <w:p w:rsidR="00A7156D" w:rsidRDefault="00A7156D" w:rsidP="00A7156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Протягом року в пологовому будинку були покинуті 2 дитини. Одну з них було повернуто матері, стосовно іншої – інформація передана до служби у справах дітей за місцем проживання матері.</w:t>
      </w:r>
    </w:p>
    <w:p w:rsidR="00A7156D" w:rsidRDefault="00A7156D" w:rsidP="00A7156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На сьогодні на обліку в службі у справах дітей перебуває 14 кандидатів в </w:t>
      </w:r>
      <w:proofErr w:type="spellStart"/>
      <w:r>
        <w:rPr>
          <w:rFonts w:ascii="Times New Roman" w:hAnsi="Times New Roman" w:cs="Times New Roman"/>
          <w:sz w:val="28"/>
          <w:szCs w:val="28"/>
          <w:lang w:val="uk-UA" w:eastAsia="ru-RU"/>
        </w:rPr>
        <w:t>усиновлювачі</w:t>
      </w:r>
      <w:proofErr w:type="spellEnd"/>
      <w:r>
        <w:rPr>
          <w:rFonts w:ascii="Times New Roman" w:hAnsi="Times New Roman" w:cs="Times New Roman"/>
          <w:sz w:val="28"/>
          <w:szCs w:val="28"/>
          <w:lang w:val="uk-UA" w:eastAsia="ru-RU"/>
        </w:rPr>
        <w:t xml:space="preserve"> та ще 2 подружні пари звернулися до служби із заявами щодо направлення їх на проходження курсу підготовки з питань виховання дітей-сиріт та дітей, позбавлених батьківського піклування. Їм надається інформація про дітей, які можуть бути усиновлені. </w:t>
      </w:r>
    </w:p>
    <w:p w:rsidR="00A7156D" w:rsidRDefault="00A7156D" w:rsidP="00A7156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Особлива увага приділяється роботі з дітьми, батьки яких неналежно виконують свої батьківські обов’язки. У таких сім’ях систематично проводиться робота, яка направлена на виправлення батьків з асоціальною поведінкою. У разі відсутності позитивних зрушень працівниками служби у справах дітей порушується питання про відібрання дітей у батьків без позбавлення їх батьківських прав або, як крайній захід, звернення до суду з позовом про позбавлення батьків батьківських прав. У випадку реальної загрози життю та здоров’ю дитини виконавчим комітетом, приймається рішення про негайне вилучення дітей із сім’ї. За звітний період було</w:t>
      </w:r>
      <w:r>
        <w:rPr>
          <w:rFonts w:ascii="Times New Roman" w:hAnsi="Times New Roman" w:cs="Times New Roman"/>
          <w:color w:val="FF0000"/>
          <w:sz w:val="28"/>
          <w:szCs w:val="28"/>
          <w:lang w:val="uk-UA" w:eastAsia="ru-RU"/>
        </w:rPr>
        <w:t xml:space="preserve"> </w:t>
      </w:r>
      <w:r>
        <w:rPr>
          <w:rFonts w:ascii="Times New Roman" w:hAnsi="Times New Roman" w:cs="Times New Roman"/>
          <w:sz w:val="28"/>
          <w:szCs w:val="28"/>
          <w:lang w:val="uk-UA" w:eastAsia="ru-RU"/>
        </w:rPr>
        <w:t xml:space="preserve">вилучено 18 дітей із 11 сімей. </w:t>
      </w:r>
    </w:p>
    <w:p w:rsidR="00A7156D" w:rsidRDefault="00A7156D" w:rsidP="00A7156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Так, протягом звітного періоду службою у справах дітей підготовлено 12 позовів про позбавлення 13 батьків батьківських прав відносно 18 дітей та 1 позов про відібрання 1 дитини у двох батьків. Значна частина цих позовів була подано у другому півріччі, у зв’язку з чим перебувають на розгляді в суді. На сьогодні розглянуто 4 справи, 3 з них вирішено позитивно, в 1 випадку матір змінила поведінку, у зв’язку з чим суд дав їй можливість виправитись.</w:t>
      </w:r>
    </w:p>
    <w:p w:rsidR="00A7156D" w:rsidRDefault="00A7156D" w:rsidP="00A7156D">
      <w:pPr>
        <w:spacing w:line="240" w:lineRule="auto"/>
        <w:ind w:firstLine="567"/>
        <w:jc w:val="both"/>
      </w:pPr>
      <w:r>
        <w:rPr>
          <w:b/>
          <w:sz w:val="28"/>
          <w:szCs w:val="28"/>
          <w:lang w:val="uk-UA"/>
        </w:rPr>
        <w:t>Динаміка позбавлення батьківських прав</w:t>
      </w:r>
    </w:p>
    <w:p w:rsidR="00A7156D" w:rsidRDefault="00A7156D" w:rsidP="00A7156D">
      <w:pPr>
        <w:jc w:val="both"/>
        <w:rPr>
          <w:sz w:val="28"/>
          <w:szCs w:val="28"/>
          <w:lang w:val="uk-UA"/>
        </w:rPr>
      </w:pPr>
      <w:r>
        <w:rPr>
          <w:noProof/>
          <w:sz w:val="28"/>
          <w:szCs w:val="28"/>
          <w:lang w:eastAsia="ru-RU"/>
        </w:rPr>
        <w:drawing>
          <wp:inline distT="0" distB="0" distL="0" distR="0" wp14:anchorId="42393062" wp14:editId="2701EF8D">
            <wp:extent cx="4210050" cy="2797646"/>
            <wp:effectExtent l="0" t="0" r="0" b="0"/>
            <wp:docPr id="1" name="Діагра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7156D" w:rsidRDefault="00A7156D" w:rsidP="00A7156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lastRenderedPageBreak/>
        <w:t xml:space="preserve">У Київському районі м. Полтави функціонує чотири прийомні сім’ї, в яких виховується 1 особа з числа </w:t>
      </w:r>
      <w:bookmarkStart w:id="3" w:name="_Hlk153461602"/>
      <w:r>
        <w:rPr>
          <w:rFonts w:ascii="Times New Roman" w:hAnsi="Times New Roman" w:cs="Times New Roman"/>
          <w:sz w:val="28"/>
          <w:szCs w:val="28"/>
          <w:lang w:val="uk-UA" w:eastAsia="ru-RU"/>
        </w:rPr>
        <w:t>дітей-сиріт та дітей, позбавлених батьківського піклування</w:t>
      </w:r>
      <w:bookmarkEnd w:id="3"/>
      <w:r>
        <w:rPr>
          <w:rFonts w:ascii="Times New Roman" w:hAnsi="Times New Roman" w:cs="Times New Roman"/>
          <w:sz w:val="28"/>
          <w:szCs w:val="28"/>
          <w:lang w:val="uk-UA" w:eastAsia="ru-RU"/>
        </w:rPr>
        <w:t xml:space="preserve"> та 7 дітей, позбавлених батьківського піклування. </w:t>
      </w:r>
    </w:p>
    <w:p w:rsidR="00A7156D" w:rsidRDefault="00A7156D" w:rsidP="00A7156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Також на території району розташований дитячий будинок сімейного типу Рудковських, у якому виховується 9 дітей. На теперішній час дитячий будинок сімейного типу Рудковських виїхав до Швейцарії. </w:t>
      </w:r>
    </w:p>
    <w:p w:rsidR="00A7156D" w:rsidRDefault="00A7156D" w:rsidP="00A7156D">
      <w:pPr>
        <w:spacing w:line="240" w:lineRule="auto"/>
        <w:ind w:firstLine="567"/>
        <w:jc w:val="both"/>
        <w:rPr>
          <w:rFonts w:ascii="Times New Roman" w:hAnsi="Times New Roman" w:cs="Times New Roman"/>
          <w:color w:val="FF0000"/>
          <w:sz w:val="28"/>
          <w:szCs w:val="28"/>
          <w:lang w:val="uk-UA" w:eastAsia="ru-RU"/>
        </w:rPr>
      </w:pPr>
      <w:r>
        <w:rPr>
          <w:rFonts w:ascii="Times New Roman" w:hAnsi="Times New Roman" w:cs="Times New Roman"/>
          <w:sz w:val="28"/>
          <w:szCs w:val="28"/>
          <w:lang w:val="uk-UA" w:eastAsia="ru-RU"/>
        </w:rPr>
        <w:t>При виконавчому комітеті Київської районної в м. Полтаві ради створена та діє комісія з питань захисту прав дитини, на розгляд якої виносяться питання, що потребують колегіального вирішення. Протягом звітного періоду проведено 11 засідань комісії, де розглянуто 95 питань.</w:t>
      </w:r>
      <w:r>
        <w:rPr>
          <w:rFonts w:ascii="Times New Roman" w:hAnsi="Times New Roman" w:cs="Times New Roman"/>
          <w:color w:val="FF0000"/>
          <w:sz w:val="28"/>
          <w:szCs w:val="28"/>
          <w:lang w:val="uk-UA" w:eastAsia="ru-RU"/>
        </w:rPr>
        <w:t xml:space="preserve"> </w:t>
      </w:r>
    </w:p>
    <w:p w:rsidR="00A7156D" w:rsidRDefault="00A7156D" w:rsidP="00A7156D">
      <w:pPr>
        <w:spacing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val="uk-UA" w:eastAsia="ru-RU"/>
        </w:rPr>
        <w:t>Служба у справах дітей регулярно бере участь у підготовці та проведенні традиційних заходів – з нагоди Дня захисту дітей, новорічних та різдвяних свят. У 2024 році, у зв’язку з ситуацією в країні, масові заходи не проводились, але з нагоди Дня захисту дітей відбувся святковий захід для дітей пільгових категорій з врученням солодких подарунків.</w:t>
      </w:r>
    </w:p>
    <w:p w:rsidR="00A7156D" w:rsidRDefault="00A7156D" w:rsidP="00A7156D">
      <w:pPr>
        <w:spacing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Необхідно зазначити, що деякі опікуни, прийомні сім’ї, дитячі будинки сімейного типу, які проживали на території, де ведуться бойові дії, перемістилися до м. Полтави. Зараз на території Київського району                       м. Полтави проживають та мають статус внутрішньо переміщених: 3 дитячих будинки сімейного типу, в яких виховується 21-а дитина; 5-ть родин опікунів та піклувальників, в яких виховується 7 дітей. </w:t>
      </w:r>
    </w:p>
    <w:p w:rsidR="00A7156D" w:rsidRDefault="00A7156D" w:rsidP="00A7156D">
      <w:pPr>
        <w:shd w:val="clear" w:color="auto" w:fill="FFFFFF"/>
        <w:tabs>
          <w:tab w:val="left" w:pos="720"/>
        </w:tabs>
        <w:spacing w:line="240" w:lineRule="auto"/>
        <w:ind w:left="19" w:right="24" w:firstLine="548"/>
        <w:jc w:val="both"/>
        <w:rPr>
          <w:sz w:val="28"/>
          <w:szCs w:val="28"/>
          <w:lang w:val="uk-UA"/>
        </w:rPr>
      </w:pPr>
      <w:r>
        <w:rPr>
          <w:rFonts w:ascii="Times New Roman" w:hAnsi="Times New Roman" w:cs="Times New Roman"/>
          <w:sz w:val="28"/>
          <w:szCs w:val="28"/>
          <w:lang w:val="uk-UA" w:eastAsia="ru-RU"/>
        </w:rPr>
        <w:tab/>
        <w:t>Ситуацію щодо влаштування дітей ускладнює те, що дитячі заклади інтернатного типу, які діяли на території області, а саме Полтавський відокремлений підрозділ «Центр соціально-психологічної реабілітації дітей» евакуйований до Республіки Польща, прийняття нових дітей припинено. Але спеціалісти служби у справах дітей намагаються влаштовувати дітей-сиріт та дітей, позбавлених батьківського піклування саме під сімейні форми виховання. Також за сприяння керівництва районної ради, виконавчий комітет міської ради виділив кошти для влаштування дітей до Центру соціального-психологічної реабілітації дітей Кременчуцької міської ради.</w:t>
      </w:r>
      <w:r w:rsidRPr="00F31FC2">
        <w:rPr>
          <w:sz w:val="28"/>
          <w:szCs w:val="28"/>
          <w:lang w:val="uk-UA"/>
        </w:rPr>
        <w:t xml:space="preserve"> </w:t>
      </w:r>
      <w:r>
        <w:rPr>
          <w:sz w:val="28"/>
          <w:szCs w:val="28"/>
          <w:lang w:val="uk-UA"/>
        </w:rPr>
        <w:t xml:space="preserve">      </w:t>
      </w:r>
    </w:p>
    <w:p w:rsidR="00A7156D" w:rsidRDefault="00A7156D" w:rsidP="00A7156D">
      <w:pPr>
        <w:shd w:val="clear" w:color="auto" w:fill="FFFFFF"/>
        <w:tabs>
          <w:tab w:val="left" w:pos="720"/>
        </w:tabs>
        <w:spacing w:line="240" w:lineRule="auto"/>
        <w:ind w:left="19" w:right="24" w:hanging="19"/>
        <w:jc w:val="both"/>
        <w:rPr>
          <w:rFonts w:ascii="Times New Roman" w:hAnsi="Times New Roman" w:cs="Times New Roman"/>
          <w:sz w:val="28"/>
          <w:szCs w:val="28"/>
          <w:lang w:val="uk-UA"/>
        </w:rPr>
      </w:pPr>
      <w:r>
        <w:rPr>
          <w:sz w:val="28"/>
          <w:szCs w:val="28"/>
          <w:lang w:val="uk-UA"/>
        </w:rPr>
        <w:t xml:space="preserve"> </w:t>
      </w:r>
      <w:r>
        <w:rPr>
          <w:sz w:val="28"/>
          <w:szCs w:val="28"/>
          <w:lang w:val="uk-UA"/>
        </w:rPr>
        <w:tab/>
      </w:r>
      <w:r>
        <w:rPr>
          <w:rFonts w:ascii="Times New Roman" w:hAnsi="Times New Roman" w:cs="Times New Roman"/>
          <w:sz w:val="28"/>
          <w:szCs w:val="28"/>
          <w:lang w:val="uk-UA"/>
        </w:rPr>
        <w:t xml:space="preserve">Але ще залишається проблема влаштування дітей від народження до </w:t>
      </w:r>
      <w:r>
        <w:rPr>
          <w:rFonts w:ascii="Times New Roman" w:hAnsi="Times New Roman" w:cs="Times New Roman"/>
          <w:sz w:val="28"/>
          <w:szCs w:val="28"/>
          <w:lang w:val="uk-UA"/>
        </w:rPr>
        <w:br/>
        <w:t xml:space="preserve">3-х років. Для дітей відповідного віку на території області є один державний заклад – це Кременчуцький обласний спеціалізований дитячий будинок. На сьогодні стоїть питання про його закриття, але не береться до уваги те, що на території області недостатньо патронатних та прийомних сімей, котрі можуть взяти на виховання дітей відповідного віку та стану здоров’я. Керівництво районної ради також порушити питання функціонування відповідного закладу перед керівництвом обласної ради. Після відповідних звернень було скликано комісію з депутатів обласної ради, в засідання якої взяли участь голова районної ради Сергій </w:t>
      </w:r>
      <w:proofErr w:type="spellStart"/>
      <w:r>
        <w:rPr>
          <w:rFonts w:ascii="Times New Roman" w:hAnsi="Times New Roman" w:cs="Times New Roman"/>
          <w:sz w:val="28"/>
          <w:szCs w:val="28"/>
          <w:lang w:val="uk-UA"/>
        </w:rPr>
        <w:t>Синягівський</w:t>
      </w:r>
      <w:proofErr w:type="spellEnd"/>
      <w:r>
        <w:rPr>
          <w:rFonts w:ascii="Times New Roman" w:hAnsi="Times New Roman" w:cs="Times New Roman"/>
          <w:sz w:val="28"/>
          <w:szCs w:val="28"/>
          <w:lang w:val="uk-UA"/>
        </w:rPr>
        <w:t xml:space="preserve"> та заступник голови районної ради з питань діяльності виконавчого органу Світлана </w:t>
      </w:r>
      <w:proofErr w:type="spellStart"/>
      <w:r>
        <w:rPr>
          <w:rFonts w:ascii="Times New Roman" w:hAnsi="Times New Roman" w:cs="Times New Roman"/>
          <w:sz w:val="28"/>
          <w:szCs w:val="28"/>
          <w:lang w:val="uk-UA"/>
        </w:rPr>
        <w:t>Тригубенко</w:t>
      </w:r>
      <w:proofErr w:type="spellEnd"/>
      <w:r>
        <w:rPr>
          <w:rFonts w:ascii="Times New Roman" w:hAnsi="Times New Roman" w:cs="Times New Roman"/>
          <w:sz w:val="28"/>
          <w:szCs w:val="28"/>
          <w:lang w:val="uk-UA"/>
        </w:rPr>
        <w:t>. Як наслідок, відбулось виїзне засідання до закладу, після якого депутати облради рекомендували Полтавській ОВА, при формуванні показників обласного бюджету на 2025 рік, передбачити видатки на утримання КП «Кременчуцький обласний спеціалізовани</w:t>
      </w:r>
      <w:r w:rsidR="00DB14B0">
        <w:rPr>
          <w:rFonts w:ascii="Times New Roman" w:hAnsi="Times New Roman" w:cs="Times New Roman"/>
          <w:sz w:val="28"/>
          <w:szCs w:val="28"/>
          <w:lang w:val="uk-UA"/>
        </w:rPr>
        <w:t xml:space="preserve">й будинок дитини Полтавської </w:t>
      </w:r>
      <w:r w:rsidR="00DB14B0">
        <w:rPr>
          <w:rFonts w:ascii="Times New Roman" w:hAnsi="Times New Roman" w:cs="Times New Roman"/>
          <w:sz w:val="28"/>
          <w:szCs w:val="28"/>
          <w:lang w:val="uk-UA"/>
        </w:rPr>
        <w:lastRenderedPageBreak/>
        <w:t>обласної ради</w:t>
      </w:r>
      <w:r>
        <w:rPr>
          <w:rFonts w:ascii="Times New Roman" w:hAnsi="Times New Roman" w:cs="Times New Roman"/>
          <w:sz w:val="28"/>
          <w:szCs w:val="28"/>
          <w:lang w:val="uk-UA"/>
        </w:rPr>
        <w:t>» у повному обсязі. Також завдяки активній позиції керівництва районної ради, міським керівництвом прийняте рішення про створення на базі дитячої міської лікарні закладу, в якому будуть перебувати діти до настання 3-річного віку. Цей проект поки що не реалізовано.</w:t>
      </w:r>
    </w:p>
    <w:p w:rsidR="00B52891" w:rsidRPr="007A3E57" w:rsidRDefault="00B52891" w:rsidP="00A7156D">
      <w:pPr>
        <w:shd w:val="clear" w:color="auto" w:fill="FFFFFF"/>
        <w:tabs>
          <w:tab w:val="left" w:pos="720"/>
        </w:tabs>
        <w:spacing w:line="240" w:lineRule="auto"/>
        <w:ind w:left="19" w:right="24" w:hanging="19"/>
        <w:jc w:val="both"/>
        <w:rPr>
          <w:lang w:val="uk-UA"/>
        </w:rPr>
      </w:pPr>
    </w:p>
    <w:p w:rsidR="00B52891" w:rsidRPr="008D7033" w:rsidRDefault="00B52891" w:rsidP="00B52891">
      <w:pPr>
        <w:spacing w:line="240" w:lineRule="auto"/>
        <w:jc w:val="center"/>
        <w:rPr>
          <w:rFonts w:ascii="Times New Roman" w:eastAsia="Times New Roman" w:hAnsi="Times New Roman" w:cs="Times New Roman"/>
          <w:b/>
          <w:bCs/>
          <w:sz w:val="28"/>
          <w:szCs w:val="28"/>
          <w:u w:val="single"/>
          <w:lang w:val="uk-UA" w:eastAsia="uk-UA"/>
        </w:rPr>
      </w:pPr>
      <w:r w:rsidRPr="008D7033">
        <w:rPr>
          <w:rFonts w:ascii="Times New Roman" w:eastAsia="Times New Roman" w:hAnsi="Times New Roman" w:cs="Times New Roman"/>
          <w:b/>
          <w:bCs/>
          <w:sz w:val="28"/>
          <w:szCs w:val="28"/>
          <w:u w:val="single"/>
          <w:lang w:val="uk-UA" w:eastAsia="uk-UA"/>
        </w:rPr>
        <w:t xml:space="preserve">Відділ юридично-правової допомоги </w:t>
      </w:r>
    </w:p>
    <w:p w:rsidR="00B52891" w:rsidRPr="00227849" w:rsidRDefault="00B52891" w:rsidP="00B52891">
      <w:pPr>
        <w:spacing w:line="240" w:lineRule="auto"/>
        <w:jc w:val="center"/>
        <w:rPr>
          <w:rFonts w:ascii="Times New Roman" w:eastAsia="Times New Roman" w:hAnsi="Times New Roman" w:cs="Times New Roman"/>
          <w:b/>
          <w:bCs/>
          <w:sz w:val="28"/>
          <w:szCs w:val="28"/>
          <w:u w:val="single"/>
          <w:lang w:val="uk-UA" w:eastAsia="uk-UA"/>
        </w:rPr>
      </w:pPr>
      <w:r w:rsidRPr="00227849">
        <w:rPr>
          <w:rFonts w:ascii="Times New Roman" w:eastAsia="Times New Roman" w:hAnsi="Times New Roman" w:cs="Times New Roman"/>
          <w:b/>
          <w:bCs/>
          <w:sz w:val="28"/>
          <w:szCs w:val="28"/>
          <w:u w:val="single"/>
          <w:lang w:val="uk-UA" w:eastAsia="uk-UA"/>
        </w:rPr>
        <w:t>та забезпечення життєдіяльності району</w:t>
      </w:r>
    </w:p>
    <w:p w:rsidR="00B52891" w:rsidRPr="00227849" w:rsidRDefault="00B52891" w:rsidP="00B52891">
      <w:pPr>
        <w:spacing w:line="240" w:lineRule="auto"/>
        <w:jc w:val="center"/>
        <w:rPr>
          <w:rFonts w:ascii="Times New Roman" w:eastAsia="Times New Roman" w:hAnsi="Times New Roman" w:cs="Times New Roman"/>
          <w:b/>
          <w:bCs/>
          <w:sz w:val="28"/>
          <w:szCs w:val="28"/>
          <w:u w:val="single"/>
          <w:lang w:val="uk-UA" w:eastAsia="uk-UA"/>
        </w:rPr>
      </w:pP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За звітний період  відділом проведена наступна робота:</w:t>
      </w: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 вирішення питань з упорядкування та благоустрою території району та його селищ (організаційна робота);</w:t>
      </w: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 надання  організаційної допомоги комунальним і іншим службам міста з розчищення від снігу вулиць та доріг району;</w:t>
      </w: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 xml:space="preserve">- прийняття участі у рейдах спільно з працівниками КАТП 1628 та Інспекцією по контролю за </w:t>
      </w:r>
      <w:proofErr w:type="spellStart"/>
      <w:r w:rsidRPr="00227849">
        <w:rPr>
          <w:rFonts w:ascii="Times New Roman" w:hAnsi="Times New Roman" w:cs="Times New Roman"/>
          <w:sz w:val="28"/>
          <w:szCs w:val="28"/>
          <w:lang w:val="uk-UA"/>
        </w:rPr>
        <w:t>благоустроєм</w:t>
      </w:r>
      <w:proofErr w:type="spellEnd"/>
      <w:r w:rsidRPr="00227849">
        <w:rPr>
          <w:rFonts w:ascii="Times New Roman" w:hAnsi="Times New Roman" w:cs="Times New Roman"/>
          <w:sz w:val="28"/>
          <w:szCs w:val="28"/>
          <w:lang w:val="uk-UA"/>
        </w:rPr>
        <w:t xml:space="preserve"> , екологічним та санітарним станом міста щодо виявлення несанкціонованих сміттєзвалищ;</w:t>
      </w: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  організація робіт по косовиці району;</w:t>
      </w: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 організація робіт з підтримки належного санітарного стану на прилеглій до виконкому території, в тому числі висадженню  кущів, квітів та саджанців дерев та їх своєчасний полив;</w:t>
      </w: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 збір інформації з комунальних питань та надання її до служби 15-80 виконавчого комітету районної ради;</w:t>
      </w: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 xml:space="preserve">- моніторинг ситуації з підтоплення будинків приватного сектору під час весняної повені; </w:t>
      </w: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 проведення відповідної роботи з питань  цивільного захисту населення;</w:t>
      </w: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 продовжується комплекс організаційних та практичних заходів з проведенням оповіщення і призову військовозобов’язаних на військову службу під час мобілізації.</w:t>
      </w: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 xml:space="preserve">На виконання розпорядження Полтавської міської ради було проведено двомісячник чистоти та благоустрою в районі у 2024 році. Під час проведення двомісячника були виконані роботи  по збору сміття та наведений належний санітарний стан в урочищах Гришків ліс та </w:t>
      </w:r>
      <w:proofErr w:type="spellStart"/>
      <w:r w:rsidRPr="00227849">
        <w:rPr>
          <w:rFonts w:ascii="Times New Roman" w:hAnsi="Times New Roman" w:cs="Times New Roman"/>
          <w:sz w:val="28"/>
          <w:szCs w:val="28"/>
          <w:lang w:val="uk-UA"/>
        </w:rPr>
        <w:t>Пушкарівський</w:t>
      </w:r>
      <w:proofErr w:type="spellEnd"/>
      <w:r w:rsidRPr="00227849">
        <w:rPr>
          <w:rFonts w:ascii="Times New Roman" w:hAnsi="Times New Roman" w:cs="Times New Roman"/>
          <w:sz w:val="28"/>
          <w:szCs w:val="28"/>
          <w:lang w:val="uk-UA"/>
        </w:rPr>
        <w:t xml:space="preserve"> ліс;</w:t>
      </w: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 xml:space="preserve">На сьогодні в будівлі виконавчого комітету районної ради за </w:t>
      </w:r>
      <w:proofErr w:type="spellStart"/>
      <w:r w:rsidRPr="00227849">
        <w:rPr>
          <w:rFonts w:ascii="Times New Roman" w:hAnsi="Times New Roman" w:cs="Times New Roman"/>
          <w:sz w:val="28"/>
          <w:szCs w:val="28"/>
          <w:lang w:val="uk-UA"/>
        </w:rPr>
        <w:t>адресою</w:t>
      </w:r>
      <w:proofErr w:type="spellEnd"/>
      <w:r w:rsidRPr="00227849">
        <w:rPr>
          <w:rFonts w:ascii="Times New Roman" w:hAnsi="Times New Roman" w:cs="Times New Roman"/>
          <w:sz w:val="28"/>
          <w:szCs w:val="28"/>
          <w:lang w:val="uk-UA"/>
        </w:rPr>
        <w:t>: вул. Решетилівська, ½, розташований Пункт Незламності, який здатний розмістити близько 80-осіб;</w:t>
      </w:r>
    </w:p>
    <w:p w:rsidR="00DB14B0" w:rsidRPr="00DB14B0" w:rsidRDefault="00DB14B0" w:rsidP="00DB14B0">
      <w:pPr>
        <w:spacing w:line="240" w:lineRule="auto"/>
        <w:ind w:firstLine="708"/>
        <w:jc w:val="both"/>
        <w:rPr>
          <w:rFonts w:ascii="Times New Roman" w:hAnsi="Times New Roman" w:cs="Times New Roman"/>
          <w:sz w:val="28"/>
          <w:szCs w:val="28"/>
          <w:lang w:val="uk-UA"/>
        </w:rPr>
      </w:pPr>
      <w:r w:rsidRPr="00DB14B0">
        <w:rPr>
          <w:rFonts w:ascii="Times New Roman" w:hAnsi="Times New Roman" w:cs="Times New Roman"/>
          <w:sz w:val="28"/>
          <w:szCs w:val="28"/>
          <w:lang w:val="uk-UA"/>
        </w:rPr>
        <w:t>У зв’язку з застосуванням графіків погодинного відключення електричної енергії, за ініціативи голови районної ради, з серпня 2024 року було вжито заходи щодо налагодження безперебійної роботи установи з використанням резервних джерел енергопоста</w:t>
      </w:r>
      <w:r>
        <w:rPr>
          <w:rFonts w:ascii="Times New Roman" w:hAnsi="Times New Roman" w:cs="Times New Roman"/>
          <w:sz w:val="28"/>
          <w:szCs w:val="28"/>
          <w:lang w:val="uk-UA"/>
        </w:rPr>
        <w:t>чання – генератора. Це дало змог</w:t>
      </w:r>
      <w:r w:rsidRPr="00DB14B0">
        <w:rPr>
          <w:rFonts w:ascii="Times New Roman" w:hAnsi="Times New Roman" w:cs="Times New Roman"/>
          <w:sz w:val="28"/>
          <w:szCs w:val="28"/>
          <w:lang w:val="uk-UA"/>
        </w:rPr>
        <w:t>у створити належні умови для якісного надання послуг населенню району.</w:t>
      </w: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 xml:space="preserve">Після ракетних обстрілів району було зібрано інформацію щодо постраждалих та пошкоджень їхнього майна, налагоджено взаємодію з </w:t>
      </w:r>
      <w:r w:rsidRPr="00227849">
        <w:rPr>
          <w:rFonts w:ascii="Times New Roman" w:hAnsi="Times New Roman" w:cs="Times New Roman"/>
          <w:sz w:val="28"/>
          <w:szCs w:val="28"/>
          <w:lang w:val="uk-UA"/>
        </w:rPr>
        <w:lastRenderedPageBreak/>
        <w:t>громадськими організаціями та волонтерами, організовано видачу будівельних матеріалів. Зокрема, прийнято участь у доставці потерпілим віконних конструкції.</w:t>
      </w: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Робота в частині благоустрою та житлово-комунального господарства сконцентрована на постійному моніторингу ситуації в районі, участі у роботі комісій та співпраці з комунальними службами міста.</w:t>
      </w:r>
    </w:p>
    <w:p w:rsidR="00B52891" w:rsidRPr="00227849" w:rsidRDefault="00B52891" w:rsidP="00B52891">
      <w:pPr>
        <w:pStyle w:val="a5"/>
        <w:widowControl w:val="0"/>
        <w:tabs>
          <w:tab w:val="left" w:pos="-5663"/>
          <w:tab w:val="left" w:pos="-5238"/>
        </w:tabs>
        <w:spacing w:line="240" w:lineRule="auto"/>
        <w:ind w:left="709"/>
        <w:jc w:val="both"/>
        <w:rPr>
          <w:rFonts w:ascii="Times New Roman" w:eastAsia="Times New Roman" w:hAnsi="Times New Roman" w:cs="Times New Roman"/>
          <w:color w:val="auto"/>
          <w:sz w:val="28"/>
          <w:szCs w:val="28"/>
          <w:lang w:val="uk-UA" w:eastAsia="ar-SA"/>
        </w:rPr>
      </w:pPr>
      <w:r w:rsidRPr="00227849">
        <w:rPr>
          <w:rFonts w:ascii="Times New Roman" w:eastAsia="Times New Roman" w:hAnsi="Times New Roman" w:cs="Times New Roman"/>
          <w:color w:val="auto"/>
          <w:sz w:val="28"/>
          <w:szCs w:val="28"/>
          <w:lang w:val="uk-UA" w:eastAsia="ar-SA"/>
        </w:rPr>
        <w:t>Сприяння забезпеченню законності й правопорядку.</w:t>
      </w:r>
    </w:p>
    <w:p w:rsidR="00B52891" w:rsidRPr="00227849" w:rsidRDefault="00B52891" w:rsidP="00B52891">
      <w:pPr>
        <w:spacing w:line="240" w:lineRule="auto"/>
        <w:ind w:firstLine="708"/>
        <w:jc w:val="both"/>
        <w:rPr>
          <w:rFonts w:ascii="Times New Roman" w:hAnsi="Times New Roman" w:cs="Times New Roman"/>
          <w:color w:val="000000" w:themeColor="text1"/>
          <w:sz w:val="28"/>
          <w:szCs w:val="28"/>
          <w:lang w:val="uk-UA"/>
        </w:rPr>
      </w:pPr>
      <w:r w:rsidRPr="00227849">
        <w:rPr>
          <w:rFonts w:ascii="Times New Roman" w:hAnsi="Times New Roman" w:cs="Times New Roman"/>
          <w:color w:val="000000" w:themeColor="text1"/>
          <w:sz w:val="28"/>
          <w:szCs w:val="28"/>
          <w:lang w:val="uk-UA"/>
        </w:rPr>
        <w:t xml:space="preserve">Працівники відділу </w:t>
      </w:r>
      <w:r w:rsidRPr="00227849">
        <w:rPr>
          <w:rFonts w:ascii="Times New Roman" w:hAnsi="Times New Roman" w:cs="Times New Roman"/>
          <w:color w:val="000000" w:themeColor="text1"/>
          <w:sz w:val="28"/>
          <w:szCs w:val="28"/>
          <w:lang w:val="uk-UA" w:eastAsia="ar-SA"/>
        </w:rPr>
        <w:t>представляють інтереси виконавчого комітету у судах різних інстанцій.</w:t>
      </w:r>
      <w:r w:rsidRPr="00227849">
        <w:rPr>
          <w:rFonts w:ascii="Times New Roman" w:hAnsi="Times New Roman" w:cs="Times New Roman"/>
          <w:color w:val="000000" w:themeColor="text1"/>
          <w:sz w:val="28"/>
          <w:szCs w:val="28"/>
          <w:lang w:val="uk-UA"/>
        </w:rPr>
        <w:t xml:space="preserve"> В 2024 році </w:t>
      </w:r>
      <w:r w:rsidRPr="00227849">
        <w:rPr>
          <w:rFonts w:ascii="Times New Roman" w:hAnsi="Times New Roman" w:cs="Times New Roman"/>
          <w:color w:val="000000" w:themeColor="text1"/>
          <w:sz w:val="28"/>
          <w:szCs w:val="28"/>
          <w:lang w:val="uk-UA" w:eastAsia="ar-SA"/>
        </w:rPr>
        <w:t>взяли участь у 187 цивільних та адміністративних судових справах</w:t>
      </w:r>
      <w:r w:rsidRPr="00227849">
        <w:rPr>
          <w:rFonts w:ascii="Times New Roman" w:hAnsi="Times New Roman" w:cs="Times New Roman"/>
          <w:color w:val="000000" w:themeColor="text1"/>
          <w:sz w:val="28"/>
          <w:szCs w:val="28"/>
          <w:lang w:val="uk-UA"/>
        </w:rPr>
        <w:t xml:space="preserve">, де розглядались спірні питання, </w:t>
      </w:r>
      <w:r w:rsidRPr="00227849">
        <w:rPr>
          <w:rFonts w:ascii="Times New Roman" w:hAnsi="Times New Roman" w:cs="Times New Roman"/>
          <w:color w:val="000000" w:themeColor="text1"/>
          <w:sz w:val="28"/>
          <w:szCs w:val="28"/>
          <w:lang w:val="uk-UA" w:eastAsia="ar-SA"/>
        </w:rPr>
        <w:t xml:space="preserve">а саме: усунення перешкод у користуванні житлом, визнання права власності на спадкове майно, визнання права власності на самочинне будівництво, визнання права власності на земельні ділянки, виділення в самостійний об’єкт нерухомого майна, усунення перешкод у здійсненні права користування та розпорядження нерухомим майном (житло) шляхом виселення, </w:t>
      </w:r>
      <w:r w:rsidRPr="00227849">
        <w:rPr>
          <w:rFonts w:ascii="Times New Roman" w:hAnsi="Times New Roman" w:cs="Times New Roman"/>
          <w:sz w:val="28"/>
          <w:szCs w:val="28"/>
          <w:lang w:val="uk-UA"/>
        </w:rPr>
        <w:t xml:space="preserve">встановлення факту, що має юридичне значення та визнання права на отримання одноразової грошової допомоги. На особливому контролі  відділу судові справи щодо захисту майнових прав дітей. Мешканцям району за звітній період надано 98 </w:t>
      </w:r>
      <w:r w:rsidRPr="00227849">
        <w:rPr>
          <w:rFonts w:ascii="Times New Roman" w:hAnsi="Times New Roman" w:cs="Times New Roman"/>
          <w:color w:val="000000" w:themeColor="text1"/>
          <w:sz w:val="28"/>
          <w:szCs w:val="28"/>
          <w:lang w:val="uk-UA"/>
        </w:rPr>
        <w:t>безкоштовних консультацій з правових питань.</w:t>
      </w:r>
      <w:r w:rsidRPr="00227849">
        <w:rPr>
          <w:rFonts w:ascii="Times New Roman" w:hAnsi="Times New Roman" w:cs="Times New Roman"/>
          <w:sz w:val="28"/>
          <w:szCs w:val="28"/>
          <w:lang w:val="uk-UA"/>
        </w:rPr>
        <w:t xml:space="preserve"> Для порівняння, </w:t>
      </w:r>
      <w:r w:rsidRPr="00227849">
        <w:rPr>
          <w:rFonts w:ascii="Times New Roman" w:hAnsi="Times New Roman" w:cs="Times New Roman"/>
          <w:color w:val="000000" w:themeColor="text1"/>
          <w:sz w:val="28"/>
          <w:szCs w:val="28"/>
          <w:lang w:val="uk-UA"/>
        </w:rPr>
        <w:t>у 2023 році взяли участь у 157 судових засіданнях та надано 85 безкоштовних консультацій.</w:t>
      </w: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Хотілося б зазначити що у зв’язку із введенням в країні військового стану, посилення мобілізаційних заходів та набранням чинності «Порядку проведення призову громадян на військову службу під час мобілізації, на особливий період», затвердженого постановою  Кабінету Міністрів України  16.05.2024 № 560, значно збільшилася кількість звернень громадян стосовно надання консультацій та роз’яснень щодо даної постанови, оформлення Актів встановлення факту здійснення догляду (постійного догляду).</w:t>
      </w: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Відділ ЮПД та ЗЖР включений до складу Комісії для встановлення факту здійснення догляду за особами з інвалідність І чи ІІ групи або особами, які потребують постійного догляду (для виїзду за кордон) та до Комісії для встановлення факту здійснення особою догляду (постійного догляду). За вказаний період зазначеними комісіями було розглянуто 32 звернення громадян та здійснено 32 виїзди для складення Актів встановлення факту здійснення догляду.</w:t>
      </w:r>
    </w:p>
    <w:p w:rsidR="00B52891" w:rsidRPr="00227849" w:rsidRDefault="00B52891" w:rsidP="00B52891">
      <w:pPr>
        <w:spacing w:line="240" w:lineRule="auto"/>
        <w:ind w:firstLine="708"/>
        <w:jc w:val="both"/>
        <w:rPr>
          <w:rFonts w:ascii="Times New Roman" w:hAnsi="Times New Roman" w:cs="Times New Roman"/>
          <w:sz w:val="28"/>
          <w:szCs w:val="28"/>
          <w:lang w:val="uk-UA"/>
        </w:rPr>
      </w:pPr>
      <w:r w:rsidRPr="00227849">
        <w:rPr>
          <w:rFonts w:ascii="Times New Roman" w:hAnsi="Times New Roman" w:cs="Times New Roman"/>
          <w:sz w:val="28"/>
          <w:szCs w:val="28"/>
          <w:lang w:val="uk-UA"/>
        </w:rPr>
        <w:t xml:space="preserve">Слід звернути увагу, що заступник відділу ЮПД та ЗЖР є уповноваженою особою щодо організації та проведення </w:t>
      </w:r>
      <w:proofErr w:type="spellStart"/>
      <w:r w:rsidRPr="00227849">
        <w:rPr>
          <w:rFonts w:ascii="Times New Roman" w:hAnsi="Times New Roman" w:cs="Times New Roman"/>
          <w:sz w:val="28"/>
          <w:szCs w:val="28"/>
          <w:lang w:val="uk-UA"/>
        </w:rPr>
        <w:t>закупівель</w:t>
      </w:r>
      <w:proofErr w:type="spellEnd"/>
      <w:r w:rsidRPr="00227849">
        <w:rPr>
          <w:rFonts w:ascii="Times New Roman" w:hAnsi="Times New Roman" w:cs="Times New Roman"/>
          <w:sz w:val="28"/>
          <w:szCs w:val="28"/>
          <w:lang w:val="uk-UA"/>
        </w:rPr>
        <w:t xml:space="preserve"> згідно Закону України «Про публічні закупівлі». Станом на жовтень 2024 року відділом опрацьовано 92 господарських договори (юридично – правова експертиза, в тому числі здійснення </w:t>
      </w:r>
      <w:proofErr w:type="spellStart"/>
      <w:r w:rsidRPr="00227849">
        <w:rPr>
          <w:rFonts w:ascii="Times New Roman" w:hAnsi="Times New Roman" w:cs="Times New Roman"/>
          <w:sz w:val="28"/>
          <w:szCs w:val="28"/>
          <w:lang w:val="uk-UA"/>
        </w:rPr>
        <w:t>закупівель</w:t>
      </w:r>
      <w:proofErr w:type="spellEnd"/>
      <w:r w:rsidRPr="00227849">
        <w:rPr>
          <w:rFonts w:ascii="Times New Roman" w:hAnsi="Times New Roman" w:cs="Times New Roman"/>
          <w:sz w:val="28"/>
          <w:szCs w:val="28"/>
          <w:lang w:val="uk-UA"/>
        </w:rPr>
        <w:t xml:space="preserve"> через електронну систему  PROZORRO).</w:t>
      </w:r>
    </w:p>
    <w:p w:rsidR="00B52891" w:rsidRPr="00227849" w:rsidRDefault="00B52891" w:rsidP="00B52891">
      <w:pPr>
        <w:pStyle w:val="a5"/>
        <w:numPr>
          <w:ilvl w:val="0"/>
          <w:numId w:val="1"/>
        </w:numPr>
        <w:spacing w:line="240" w:lineRule="auto"/>
        <w:ind w:left="0" w:firstLine="709"/>
        <w:jc w:val="both"/>
        <w:rPr>
          <w:rFonts w:ascii="Times New Roman" w:hAnsi="Times New Roman" w:cs="Times New Roman"/>
          <w:color w:val="auto"/>
          <w:sz w:val="28"/>
          <w:szCs w:val="28"/>
          <w:lang w:val="uk-UA"/>
        </w:rPr>
      </w:pPr>
      <w:r w:rsidRPr="00227849">
        <w:rPr>
          <w:rFonts w:ascii="Times New Roman" w:eastAsia="Times New Roman" w:hAnsi="Times New Roman" w:cs="Times New Roman"/>
          <w:color w:val="auto"/>
          <w:sz w:val="28"/>
          <w:szCs w:val="28"/>
          <w:lang w:val="uk-UA" w:eastAsia="ar-SA"/>
        </w:rPr>
        <w:t xml:space="preserve">Важливою діяльністю є організація громадського контролю за дотриманням прав і законних інтересів засуджених та осіб, звільнених від відбування покарання; сприяння органам і установам виконання покарань у виправленні й </w:t>
      </w:r>
      <w:proofErr w:type="spellStart"/>
      <w:r w:rsidRPr="00227849">
        <w:rPr>
          <w:rFonts w:ascii="Times New Roman" w:eastAsia="Times New Roman" w:hAnsi="Times New Roman" w:cs="Times New Roman"/>
          <w:color w:val="auto"/>
          <w:sz w:val="28"/>
          <w:szCs w:val="28"/>
          <w:lang w:val="uk-UA" w:eastAsia="ar-SA"/>
        </w:rPr>
        <w:t>ресоціалізації</w:t>
      </w:r>
      <w:proofErr w:type="spellEnd"/>
      <w:r w:rsidRPr="00227849">
        <w:rPr>
          <w:rFonts w:ascii="Times New Roman" w:eastAsia="Times New Roman" w:hAnsi="Times New Roman" w:cs="Times New Roman"/>
          <w:color w:val="auto"/>
          <w:sz w:val="28"/>
          <w:szCs w:val="28"/>
          <w:lang w:val="uk-UA" w:eastAsia="ar-SA"/>
        </w:rPr>
        <w:t xml:space="preserve"> засуджених та створення належних умов для їх </w:t>
      </w:r>
      <w:r w:rsidRPr="00227849">
        <w:rPr>
          <w:rFonts w:ascii="Times New Roman" w:eastAsia="Times New Roman" w:hAnsi="Times New Roman" w:cs="Times New Roman"/>
          <w:color w:val="auto"/>
          <w:sz w:val="28"/>
          <w:szCs w:val="28"/>
          <w:lang w:val="uk-UA" w:eastAsia="ar-SA"/>
        </w:rPr>
        <w:lastRenderedPageBreak/>
        <w:t>утримання. За звітний період відбулося 10 засідань спостережної комісії</w:t>
      </w:r>
      <w:r>
        <w:rPr>
          <w:rFonts w:ascii="Times New Roman" w:eastAsia="Times New Roman" w:hAnsi="Times New Roman" w:cs="Times New Roman"/>
          <w:color w:val="auto"/>
          <w:sz w:val="28"/>
          <w:szCs w:val="28"/>
          <w:lang w:val="uk-UA" w:eastAsia="ar-SA"/>
        </w:rPr>
        <w:t xml:space="preserve"> (із них 2 виїзних засідання щодо перевірки діяльності адміністрації </w:t>
      </w:r>
      <w:r>
        <w:rPr>
          <w:rFonts w:ascii="Times New Roman" w:eastAsia="Times New Roman" w:hAnsi="Times New Roman" w:cs="Times New Roman"/>
          <w:color w:val="auto"/>
          <w:sz w:val="28"/>
          <w:szCs w:val="28"/>
          <w:lang w:val="uk-UA" w:eastAsia="ar-SA"/>
        </w:rPr>
        <w:br/>
        <w:t>ДУ «Полтавська установа виконання покарань №23»</w:t>
      </w:r>
      <w:r w:rsidRPr="00227849">
        <w:rPr>
          <w:rFonts w:ascii="Times New Roman" w:eastAsia="Times New Roman" w:hAnsi="Times New Roman" w:cs="Times New Roman"/>
          <w:color w:val="auto"/>
          <w:sz w:val="28"/>
          <w:szCs w:val="28"/>
          <w:lang w:val="uk-UA" w:eastAsia="ar-SA"/>
        </w:rPr>
        <w:t>.</w:t>
      </w:r>
    </w:p>
    <w:p w:rsidR="00B52891" w:rsidRPr="00227849" w:rsidRDefault="00B52891" w:rsidP="00B52891">
      <w:pPr>
        <w:pStyle w:val="a5"/>
        <w:numPr>
          <w:ilvl w:val="0"/>
          <w:numId w:val="1"/>
        </w:numPr>
        <w:spacing w:line="240" w:lineRule="auto"/>
        <w:ind w:left="0" w:firstLine="709"/>
        <w:jc w:val="both"/>
        <w:rPr>
          <w:rFonts w:ascii="Times New Roman" w:hAnsi="Times New Roman" w:cs="Times New Roman"/>
          <w:color w:val="auto"/>
          <w:sz w:val="28"/>
          <w:szCs w:val="28"/>
          <w:lang w:val="uk-UA"/>
        </w:rPr>
      </w:pPr>
      <w:r w:rsidRPr="00227849">
        <w:rPr>
          <w:rFonts w:ascii="Times New Roman" w:eastAsia="Times New Roman" w:hAnsi="Times New Roman" w:cs="Times New Roman"/>
          <w:color w:val="auto"/>
          <w:sz w:val="28"/>
          <w:szCs w:val="28"/>
          <w:lang w:val="uk-UA" w:eastAsia="ar-SA"/>
        </w:rPr>
        <w:t>Протягом 2024 року регулярно, відповідно до складеного графіку, веде роботу адміністративна комісія.</w:t>
      </w:r>
    </w:p>
    <w:p w:rsidR="00B52891" w:rsidRPr="00227849" w:rsidRDefault="00B52891" w:rsidP="00B52891">
      <w:pPr>
        <w:pStyle w:val="a5"/>
        <w:numPr>
          <w:ilvl w:val="0"/>
          <w:numId w:val="1"/>
        </w:numPr>
        <w:spacing w:line="240" w:lineRule="auto"/>
        <w:ind w:left="0" w:firstLine="709"/>
        <w:jc w:val="both"/>
        <w:rPr>
          <w:rFonts w:ascii="Times New Roman" w:hAnsi="Times New Roman" w:cs="Times New Roman"/>
          <w:color w:val="auto"/>
          <w:sz w:val="28"/>
          <w:szCs w:val="28"/>
          <w:lang w:val="uk-UA"/>
        </w:rPr>
      </w:pPr>
    </w:p>
    <w:tbl>
      <w:tblPr>
        <w:tblW w:w="9356" w:type="dxa"/>
        <w:tblBorders>
          <w:top w:val="single" w:sz="2" w:space="0" w:color="000001"/>
          <w:left w:val="single" w:sz="2" w:space="0" w:color="000001"/>
          <w:bottom w:val="single" w:sz="2" w:space="0" w:color="000001"/>
          <w:insideH w:val="single" w:sz="2" w:space="0" w:color="000001"/>
        </w:tblBorders>
        <w:tblCellMar>
          <w:top w:w="55" w:type="dxa"/>
          <w:bottom w:w="55" w:type="dxa"/>
          <w:right w:w="55" w:type="dxa"/>
        </w:tblCellMar>
        <w:tblLook w:val="04A0" w:firstRow="1" w:lastRow="0" w:firstColumn="1" w:lastColumn="0" w:noHBand="0" w:noVBand="1"/>
      </w:tblPr>
      <w:tblGrid>
        <w:gridCol w:w="852"/>
        <w:gridCol w:w="4960"/>
        <w:gridCol w:w="1702"/>
        <w:gridCol w:w="1842"/>
      </w:tblGrid>
      <w:tr w:rsidR="00B52891" w:rsidTr="00C52CF4">
        <w:tc>
          <w:tcPr>
            <w:tcW w:w="852" w:type="dxa"/>
            <w:tcBorders>
              <w:top w:val="single" w:sz="2" w:space="0" w:color="000001"/>
              <w:left w:val="single" w:sz="2" w:space="0" w:color="000001"/>
              <w:bottom w:val="single" w:sz="2" w:space="0" w:color="000001"/>
              <w:right w:val="nil"/>
            </w:tcBorders>
            <w:shd w:val="clear" w:color="auto" w:fill="FFFFFF"/>
            <w:tcMar>
              <w:top w:w="55" w:type="dxa"/>
              <w:left w:w="15" w:type="dxa"/>
              <w:bottom w:w="55" w:type="dxa"/>
              <w:right w:w="55" w:type="dxa"/>
            </w:tcMar>
            <w:hideMark/>
          </w:tcPr>
          <w:p w:rsidR="00B52891" w:rsidRDefault="00B52891" w:rsidP="00B52891">
            <w:pPr>
              <w:pStyle w:val="a6"/>
              <w:numPr>
                <w:ilvl w:val="0"/>
                <w:numId w:val="1"/>
              </w:numPr>
              <w:spacing w:line="240" w:lineRule="auto"/>
              <w:ind w:left="0" w:firstLine="127"/>
              <w:jc w:val="center"/>
              <w:rPr>
                <w:rFonts w:ascii="Times New Roman" w:hAnsi="Times New Roman" w:cs="Times New Roman"/>
                <w:b/>
                <w:color w:val="auto"/>
                <w:sz w:val="28"/>
                <w:szCs w:val="28"/>
                <w:lang w:val="uk-UA"/>
              </w:rPr>
            </w:pPr>
            <w:r>
              <w:rPr>
                <w:rFonts w:ascii="Times New Roman" w:hAnsi="Times New Roman" w:cs="Times New Roman"/>
                <w:b/>
                <w:color w:val="auto"/>
                <w:sz w:val="28"/>
                <w:szCs w:val="28"/>
                <w:lang w:val="uk-UA"/>
              </w:rPr>
              <w:t>№ п/п</w:t>
            </w:r>
          </w:p>
        </w:tc>
        <w:tc>
          <w:tcPr>
            <w:tcW w:w="4960" w:type="dxa"/>
            <w:tcBorders>
              <w:top w:val="single" w:sz="2" w:space="0" w:color="000001"/>
              <w:left w:val="single" w:sz="2" w:space="0" w:color="000001"/>
              <w:bottom w:val="single" w:sz="2" w:space="0" w:color="000001"/>
              <w:right w:val="nil"/>
            </w:tcBorders>
            <w:shd w:val="clear" w:color="auto" w:fill="FFFFFF"/>
            <w:tcMar>
              <w:top w:w="55" w:type="dxa"/>
              <w:left w:w="15" w:type="dxa"/>
              <w:bottom w:w="55" w:type="dxa"/>
              <w:right w:w="55" w:type="dxa"/>
            </w:tcMar>
          </w:tcPr>
          <w:p w:rsidR="00B52891" w:rsidRDefault="00B52891" w:rsidP="00C52CF4">
            <w:pPr>
              <w:pStyle w:val="a6"/>
              <w:spacing w:line="240" w:lineRule="auto"/>
              <w:ind w:firstLine="709"/>
              <w:jc w:val="center"/>
              <w:rPr>
                <w:rFonts w:ascii="Times New Roman" w:hAnsi="Times New Roman" w:cs="Times New Roman"/>
                <w:b/>
                <w:color w:val="auto"/>
                <w:sz w:val="28"/>
                <w:szCs w:val="28"/>
                <w:lang w:val="uk-UA"/>
              </w:rPr>
            </w:pPr>
          </w:p>
        </w:tc>
        <w:tc>
          <w:tcPr>
            <w:tcW w:w="1702" w:type="dxa"/>
            <w:tcBorders>
              <w:top w:val="single" w:sz="2" w:space="0" w:color="000001"/>
              <w:left w:val="single" w:sz="2" w:space="0" w:color="000001"/>
              <w:bottom w:val="single" w:sz="2" w:space="0" w:color="000001"/>
              <w:right w:val="single" w:sz="2" w:space="0" w:color="000001"/>
            </w:tcBorders>
            <w:shd w:val="clear" w:color="auto" w:fill="FFFFFF"/>
            <w:tcMar>
              <w:top w:w="55" w:type="dxa"/>
              <w:left w:w="15" w:type="dxa"/>
              <w:bottom w:w="55" w:type="dxa"/>
              <w:right w:w="55" w:type="dxa"/>
            </w:tcMar>
            <w:hideMark/>
          </w:tcPr>
          <w:p w:rsidR="00B52891" w:rsidRDefault="00B52891" w:rsidP="00B52891">
            <w:pPr>
              <w:pStyle w:val="a6"/>
              <w:numPr>
                <w:ilvl w:val="0"/>
                <w:numId w:val="1"/>
              </w:numPr>
              <w:spacing w:line="240" w:lineRule="auto"/>
              <w:ind w:left="0" w:firstLine="269"/>
              <w:rPr>
                <w:rFonts w:ascii="Times New Roman" w:hAnsi="Times New Roman" w:cs="Times New Roman"/>
                <w:b/>
                <w:color w:val="auto"/>
                <w:sz w:val="28"/>
                <w:szCs w:val="28"/>
                <w:lang w:val="uk-UA"/>
              </w:rPr>
            </w:pPr>
            <w:r>
              <w:rPr>
                <w:rFonts w:ascii="Times New Roman" w:hAnsi="Times New Roman" w:cs="Times New Roman"/>
                <w:b/>
                <w:color w:val="auto"/>
                <w:sz w:val="28"/>
                <w:szCs w:val="28"/>
                <w:lang w:val="uk-UA"/>
              </w:rPr>
              <w:t>10 місяців</w:t>
            </w:r>
          </w:p>
          <w:p w:rsidR="00B52891" w:rsidRDefault="00B52891" w:rsidP="00B52891">
            <w:pPr>
              <w:pStyle w:val="a6"/>
              <w:numPr>
                <w:ilvl w:val="0"/>
                <w:numId w:val="1"/>
              </w:numPr>
              <w:spacing w:line="240" w:lineRule="auto"/>
              <w:ind w:left="0" w:firstLine="269"/>
              <w:rPr>
                <w:rFonts w:ascii="Times New Roman" w:hAnsi="Times New Roman" w:cs="Times New Roman"/>
                <w:b/>
                <w:color w:val="auto"/>
                <w:sz w:val="28"/>
                <w:szCs w:val="28"/>
                <w:lang w:val="uk-UA"/>
              </w:rPr>
            </w:pPr>
            <w:r>
              <w:rPr>
                <w:rFonts w:ascii="Times New Roman" w:hAnsi="Times New Roman" w:cs="Times New Roman"/>
                <w:b/>
                <w:color w:val="auto"/>
                <w:sz w:val="28"/>
                <w:szCs w:val="28"/>
                <w:lang w:val="uk-UA"/>
              </w:rPr>
              <w:t>2024 року</w:t>
            </w:r>
          </w:p>
        </w:tc>
        <w:tc>
          <w:tcPr>
            <w:tcW w:w="1842" w:type="dxa"/>
            <w:tcBorders>
              <w:top w:val="single" w:sz="2" w:space="0" w:color="000001"/>
              <w:left w:val="single" w:sz="2" w:space="0" w:color="000001"/>
              <w:bottom w:val="single" w:sz="2" w:space="0" w:color="000001"/>
              <w:right w:val="single" w:sz="2" w:space="0" w:color="000001"/>
            </w:tcBorders>
            <w:shd w:val="clear" w:color="auto" w:fill="FFFFFF"/>
            <w:hideMark/>
          </w:tcPr>
          <w:p w:rsidR="00B52891" w:rsidRDefault="00B52891" w:rsidP="00B52891">
            <w:pPr>
              <w:pStyle w:val="a6"/>
              <w:numPr>
                <w:ilvl w:val="0"/>
                <w:numId w:val="1"/>
              </w:numPr>
              <w:spacing w:line="240" w:lineRule="auto"/>
              <w:ind w:left="0" w:firstLine="269"/>
              <w:rPr>
                <w:rFonts w:ascii="Times New Roman" w:hAnsi="Times New Roman" w:cs="Times New Roman"/>
                <w:b/>
                <w:color w:val="auto"/>
                <w:sz w:val="28"/>
                <w:szCs w:val="28"/>
                <w:lang w:val="uk-UA"/>
              </w:rPr>
            </w:pPr>
            <w:r>
              <w:rPr>
                <w:rFonts w:ascii="Times New Roman" w:hAnsi="Times New Roman" w:cs="Times New Roman"/>
                <w:b/>
                <w:color w:val="auto"/>
                <w:sz w:val="28"/>
                <w:szCs w:val="28"/>
                <w:lang w:val="uk-UA"/>
              </w:rPr>
              <w:t>2023 рік</w:t>
            </w:r>
          </w:p>
        </w:tc>
      </w:tr>
      <w:tr w:rsidR="00B52891" w:rsidTr="00C52CF4">
        <w:tc>
          <w:tcPr>
            <w:tcW w:w="852" w:type="dxa"/>
            <w:tcBorders>
              <w:top w:val="single" w:sz="2" w:space="0" w:color="000001"/>
              <w:left w:val="single" w:sz="2" w:space="0" w:color="000001"/>
              <w:bottom w:val="single" w:sz="2" w:space="0" w:color="000001"/>
              <w:right w:val="nil"/>
            </w:tcBorders>
            <w:shd w:val="clear" w:color="auto" w:fill="FFFFFF"/>
            <w:tcMar>
              <w:top w:w="55" w:type="dxa"/>
              <w:left w:w="15" w:type="dxa"/>
              <w:bottom w:w="55" w:type="dxa"/>
              <w:right w:w="55" w:type="dxa"/>
            </w:tcMar>
            <w:hideMark/>
          </w:tcPr>
          <w:p w:rsidR="00B52891" w:rsidRDefault="00B52891" w:rsidP="00B52891">
            <w:pPr>
              <w:pStyle w:val="a6"/>
              <w:numPr>
                <w:ilvl w:val="0"/>
                <w:numId w:val="1"/>
              </w:numPr>
              <w:spacing w:line="240" w:lineRule="auto"/>
              <w:ind w:left="0" w:firstLine="127"/>
              <w:jc w:val="center"/>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1.</w:t>
            </w:r>
          </w:p>
        </w:tc>
        <w:tc>
          <w:tcPr>
            <w:tcW w:w="4960" w:type="dxa"/>
            <w:tcBorders>
              <w:top w:val="single" w:sz="2" w:space="0" w:color="000001"/>
              <w:left w:val="single" w:sz="2" w:space="0" w:color="000001"/>
              <w:bottom w:val="single" w:sz="2" w:space="0" w:color="000001"/>
              <w:right w:val="nil"/>
            </w:tcBorders>
            <w:shd w:val="clear" w:color="auto" w:fill="FFFFFF"/>
            <w:tcMar>
              <w:top w:w="55" w:type="dxa"/>
              <w:left w:w="15" w:type="dxa"/>
              <w:bottom w:w="55" w:type="dxa"/>
              <w:right w:w="55" w:type="dxa"/>
            </w:tcMar>
            <w:hideMark/>
          </w:tcPr>
          <w:p w:rsidR="00B52891" w:rsidRDefault="00B52891" w:rsidP="00B52891">
            <w:pPr>
              <w:pStyle w:val="a6"/>
              <w:numPr>
                <w:ilvl w:val="0"/>
                <w:numId w:val="1"/>
              </w:numPr>
              <w:spacing w:line="240" w:lineRule="auto"/>
              <w:ind w:left="0" w:firstLine="0"/>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Розглянуто протоколів </w:t>
            </w:r>
          </w:p>
        </w:tc>
        <w:tc>
          <w:tcPr>
            <w:tcW w:w="1702" w:type="dxa"/>
            <w:tcBorders>
              <w:top w:val="single" w:sz="2" w:space="0" w:color="000001"/>
              <w:left w:val="single" w:sz="2" w:space="0" w:color="000001"/>
              <w:bottom w:val="single" w:sz="2" w:space="0" w:color="000001"/>
              <w:right w:val="single" w:sz="2" w:space="0" w:color="000001"/>
            </w:tcBorders>
            <w:shd w:val="clear" w:color="auto" w:fill="FFFFFF"/>
            <w:tcMar>
              <w:top w:w="55" w:type="dxa"/>
              <w:left w:w="15" w:type="dxa"/>
              <w:bottom w:w="55" w:type="dxa"/>
              <w:right w:w="55" w:type="dxa"/>
            </w:tcMar>
            <w:hideMark/>
          </w:tcPr>
          <w:p w:rsidR="00B52891" w:rsidRDefault="00B52891" w:rsidP="00B52891">
            <w:pPr>
              <w:pStyle w:val="a6"/>
              <w:numPr>
                <w:ilvl w:val="0"/>
                <w:numId w:val="1"/>
              </w:numPr>
              <w:spacing w:line="240" w:lineRule="auto"/>
              <w:ind w:left="0" w:firstLine="269"/>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215</w:t>
            </w:r>
          </w:p>
        </w:tc>
        <w:tc>
          <w:tcPr>
            <w:tcW w:w="1842" w:type="dxa"/>
            <w:tcBorders>
              <w:top w:val="single" w:sz="2" w:space="0" w:color="000001"/>
              <w:left w:val="single" w:sz="2" w:space="0" w:color="000001"/>
              <w:bottom w:val="single" w:sz="2" w:space="0" w:color="000001"/>
              <w:right w:val="single" w:sz="2" w:space="0" w:color="000001"/>
            </w:tcBorders>
            <w:shd w:val="clear" w:color="auto" w:fill="FFFFFF"/>
            <w:hideMark/>
          </w:tcPr>
          <w:p w:rsidR="00B52891" w:rsidRDefault="00B52891" w:rsidP="00B52891">
            <w:pPr>
              <w:pStyle w:val="a6"/>
              <w:numPr>
                <w:ilvl w:val="0"/>
                <w:numId w:val="1"/>
              </w:numPr>
              <w:spacing w:line="240" w:lineRule="auto"/>
              <w:ind w:left="0" w:firstLine="269"/>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402</w:t>
            </w:r>
          </w:p>
        </w:tc>
      </w:tr>
      <w:tr w:rsidR="00B52891" w:rsidTr="00C52CF4">
        <w:tc>
          <w:tcPr>
            <w:tcW w:w="852" w:type="dxa"/>
            <w:tcBorders>
              <w:top w:val="single" w:sz="2" w:space="0" w:color="000001"/>
              <w:left w:val="single" w:sz="2" w:space="0" w:color="000001"/>
              <w:bottom w:val="single" w:sz="2" w:space="0" w:color="000001"/>
              <w:right w:val="nil"/>
            </w:tcBorders>
            <w:shd w:val="clear" w:color="auto" w:fill="FFFFFF"/>
            <w:tcMar>
              <w:top w:w="55" w:type="dxa"/>
              <w:left w:w="15" w:type="dxa"/>
              <w:bottom w:w="55" w:type="dxa"/>
              <w:right w:w="55" w:type="dxa"/>
            </w:tcMar>
            <w:hideMark/>
          </w:tcPr>
          <w:p w:rsidR="00B52891" w:rsidRDefault="00B52891" w:rsidP="00B52891">
            <w:pPr>
              <w:pStyle w:val="a6"/>
              <w:numPr>
                <w:ilvl w:val="0"/>
                <w:numId w:val="1"/>
              </w:numPr>
              <w:spacing w:line="240" w:lineRule="auto"/>
              <w:ind w:left="0" w:firstLine="127"/>
              <w:jc w:val="center"/>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2.</w:t>
            </w:r>
          </w:p>
        </w:tc>
        <w:tc>
          <w:tcPr>
            <w:tcW w:w="4960" w:type="dxa"/>
            <w:tcBorders>
              <w:top w:val="single" w:sz="2" w:space="0" w:color="000001"/>
              <w:left w:val="single" w:sz="2" w:space="0" w:color="000001"/>
              <w:bottom w:val="single" w:sz="2" w:space="0" w:color="000001"/>
              <w:right w:val="nil"/>
            </w:tcBorders>
            <w:shd w:val="clear" w:color="auto" w:fill="FFFFFF"/>
            <w:tcMar>
              <w:top w:w="55" w:type="dxa"/>
              <w:left w:w="15" w:type="dxa"/>
              <w:bottom w:w="55" w:type="dxa"/>
              <w:right w:w="55" w:type="dxa"/>
            </w:tcMar>
            <w:hideMark/>
          </w:tcPr>
          <w:p w:rsidR="00B52891" w:rsidRDefault="00B52891" w:rsidP="00B52891">
            <w:pPr>
              <w:pStyle w:val="a6"/>
              <w:numPr>
                <w:ilvl w:val="0"/>
                <w:numId w:val="1"/>
              </w:numPr>
              <w:spacing w:line="240" w:lineRule="auto"/>
              <w:ind w:left="0" w:firstLine="0"/>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Накладено стягнень у вигляді штрафу на суму </w:t>
            </w:r>
          </w:p>
        </w:tc>
        <w:tc>
          <w:tcPr>
            <w:tcW w:w="1702" w:type="dxa"/>
            <w:tcBorders>
              <w:top w:val="single" w:sz="2" w:space="0" w:color="000001"/>
              <w:left w:val="single" w:sz="2" w:space="0" w:color="000001"/>
              <w:bottom w:val="single" w:sz="2" w:space="0" w:color="000001"/>
              <w:right w:val="single" w:sz="2" w:space="0" w:color="000001"/>
            </w:tcBorders>
            <w:shd w:val="clear" w:color="auto" w:fill="FFFFFF"/>
            <w:tcMar>
              <w:top w:w="55" w:type="dxa"/>
              <w:left w:w="15" w:type="dxa"/>
              <w:bottom w:w="55" w:type="dxa"/>
              <w:right w:w="55" w:type="dxa"/>
            </w:tcMar>
            <w:hideMark/>
          </w:tcPr>
          <w:p w:rsidR="00B52891" w:rsidRDefault="00B52891" w:rsidP="00B52891">
            <w:pPr>
              <w:pStyle w:val="a5"/>
              <w:numPr>
                <w:ilvl w:val="0"/>
                <w:numId w:val="1"/>
              </w:numPr>
              <w:spacing w:line="240" w:lineRule="auto"/>
              <w:ind w:left="0" w:firstLine="269"/>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95265</w:t>
            </w:r>
          </w:p>
        </w:tc>
        <w:tc>
          <w:tcPr>
            <w:tcW w:w="1842" w:type="dxa"/>
            <w:tcBorders>
              <w:top w:val="single" w:sz="2" w:space="0" w:color="000001"/>
              <w:left w:val="single" w:sz="2" w:space="0" w:color="000001"/>
              <w:bottom w:val="single" w:sz="2" w:space="0" w:color="000001"/>
              <w:right w:val="single" w:sz="2" w:space="0" w:color="000001"/>
            </w:tcBorders>
            <w:shd w:val="clear" w:color="auto" w:fill="FFFFFF"/>
            <w:hideMark/>
          </w:tcPr>
          <w:p w:rsidR="00B52891" w:rsidRDefault="00B52891" w:rsidP="00B52891">
            <w:pPr>
              <w:pStyle w:val="a5"/>
              <w:numPr>
                <w:ilvl w:val="0"/>
                <w:numId w:val="1"/>
              </w:numPr>
              <w:spacing w:line="240" w:lineRule="auto"/>
              <w:ind w:left="0" w:firstLine="269"/>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231039</w:t>
            </w:r>
          </w:p>
        </w:tc>
      </w:tr>
      <w:tr w:rsidR="00B52891" w:rsidTr="00C52CF4">
        <w:tc>
          <w:tcPr>
            <w:tcW w:w="852" w:type="dxa"/>
            <w:tcBorders>
              <w:top w:val="single" w:sz="2" w:space="0" w:color="000001"/>
              <w:left w:val="single" w:sz="2" w:space="0" w:color="000001"/>
              <w:bottom w:val="single" w:sz="2" w:space="0" w:color="000001"/>
              <w:right w:val="nil"/>
            </w:tcBorders>
            <w:shd w:val="clear" w:color="auto" w:fill="FFFFFF"/>
            <w:tcMar>
              <w:top w:w="55" w:type="dxa"/>
              <w:left w:w="15" w:type="dxa"/>
              <w:bottom w:w="55" w:type="dxa"/>
              <w:right w:w="55" w:type="dxa"/>
            </w:tcMar>
            <w:hideMark/>
          </w:tcPr>
          <w:p w:rsidR="00B52891" w:rsidRDefault="00B52891" w:rsidP="00B52891">
            <w:pPr>
              <w:pStyle w:val="a6"/>
              <w:numPr>
                <w:ilvl w:val="0"/>
                <w:numId w:val="1"/>
              </w:numPr>
              <w:spacing w:line="240" w:lineRule="auto"/>
              <w:ind w:left="0" w:firstLine="127"/>
              <w:jc w:val="center"/>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3.</w:t>
            </w:r>
          </w:p>
        </w:tc>
        <w:tc>
          <w:tcPr>
            <w:tcW w:w="4960" w:type="dxa"/>
            <w:tcBorders>
              <w:top w:val="single" w:sz="2" w:space="0" w:color="000001"/>
              <w:left w:val="single" w:sz="2" w:space="0" w:color="000001"/>
              <w:bottom w:val="single" w:sz="2" w:space="0" w:color="000001"/>
              <w:right w:val="nil"/>
            </w:tcBorders>
            <w:shd w:val="clear" w:color="auto" w:fill="FFFFFF"/>
            <w:tcMar>
              <w:top w:w="55" w:type="dxa"/>
              <w:left w:w="15" w:type="dxa"/>
              <w:bottom w:w="55" w:type="dxa"/>
              <w:right w:w="55" w:type="dxa"/>
            </w:tcMar>
            <w:hideMark/>
          </w:tcPr>
          <w:p w:rsidR="00B52891" w:rsidRDefault="00B52891" w:rsidP="00B52891">
            <w:pPr>
              <w:pStyle w:val="a6"/>
              <w:numPr>
                <w:ilvl w:val="0"/>
                <w:numId w:val="1"/>
              </w:numPr>
              <w:spacing w:line="240" w:lineRule="auto"/>
              <w:ind w:left="0" w:firstLine="0"/>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Добровільно сплачено штрафів на суму</w:t>
            </w:r>
          </w:p>
        </w:tc>
        <w:tc>
          <w:tcPr>
            <w:tcW w:w="1702" w:type="dxa"/>
            <w:tcBorders>
              <w:top w:val="single" w:sz="2" w:space="0" w:color="000001"/>
              <w:left w:val="single" w:sz="2" w:space="0" w:color="000001"/>
              <w:bottom w:val="single" w:sz="2" w:space="0" w:color="000001"/>
              <w:right w:val="single" w:sz="2" w:space="0" w:color="000001"/>
            </w:tcBorders>
            <w:shd w:val="clear" w:color="auto" w:fill="FFFFFF"/>
            <w:tcMar>
              <w:top w:w="55" w:type="dxa"/>
              <w:left w:w="15" w:type="dxa"/>
              <w:bottom w:w="55" w:type="dxa"/>
              <w:right w:w="55" w:type="dxa"/>
            </w:tcMar>
            <w:hideMark/>
          </w:tcPr>
          <w:p w:rsidR="00B52891" w:rsidRDefault="00B52891" w:rsidP="00B52891">
            <w:pPr>
              <w:pStyle w:val="a5"/>
              <w:numPr>
                <w:ilvl w:val="0"/>
                <w:numId w:val="1"/>
              </w:numPr>
              <w:spacing w:line="240" w:lineRule="auto"/>
              <w:ind w:left="0" w:firstLine="269"/>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25998</w:t>
            </w:r>
          </w:p>
        </w:tc>
        <w:tc>
          <w:tcPr>
            <w:tcW w:w="1842" w:type="dxa"/>
            <w:tcBorders>
              <w:top w:val="single" w:sz="2" w:space="0" w:color="000001"/>
              <w:left w:val="single" w:sz="2" w:space="0" w:color="000001"/>
              <w:bottom w:val="single" w:sz="2" w:space="0" w:color="000001"/>
              <w:right w:val="single" w:sz="2" w:space="0" w:color="000001"/>
            </w:tcBorders>
            <w:shd w:val="clear" w:color="auto" w:fill="FFFFFF"/>
            <w:hideMark/>
          </w:tcPr>
          <w:p w:rsidR="00B52891" w:rsidRDefault="00B52891" w:rsidP="00B52891">
            <w:pPr>
              <w:pStyle w:val="a5"/>
              <w:numPr>
                <w:ilvl w:val="0"/>
                <w:numId w:val="1"/>
              </w:numPr>
              <w:spacing w:line="240" w:lineRule="auto"/>
              <w:ind w:left="0" w:firstLine="269"/>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55052</w:t>
            </w:r>
          </w:p>
        </w:tc>
      </w:tr>
    </w:tbl>
    <w:p w:rsidR="00B52891" w:rsidRPr="00B23DE0" w:rsidRDefault="00B52891" w:rsidP="00B52891">
      <w:pPr>
        <w:rPr>
          <w:lang w:val="uk-UA"/>
        </w:rPr>
      </w:pPr>
    </w:p>
    <w:p w:rsidR="00B52891" w:rsidRPr="00EF4045" w:rsidRDefault="00B52891" w:rsidP="00B52891">
      <w:pPr>
        <w:pStyle w:val="a3"/>
        <w:numPr>
          <w:ilvl w:val="0"/>
          <w:numId w:val="1"/>
        </w:numPr>
        <w:ind w:left="0" w:firstLine="0"/>
        <w:jc w:val="center"/>
        <w:rPr>
          <w:b/>
          <w:sz w:val="28"/>
          <w:szCs w:val="28"/>
          <w:u w:val="single"/>
          <w:lang w:eastAsia="ru-RU"/>
        </w:rPr>
      </w:pPr>
      <w:r w:rsidRPr="00EF4045">
        <w:rPr>
          <w:b/>
          <w:sz w:val="28"/>
          <w:szCs w:val="28"/>
          <w:u w:val="single"/>
          <w:lang w:eastAsia="ru-RU"/>
        </w:rPr>
        <w:t>Відділ містобудування та архітектури</w:t>
      </w:r>
    </w:p>
    <w:p w:rsidR="00B52891" w:rsidRPr="00EF4045" w:rsidRDefault="00B52891" w:rsidP="00B52891">
      <w:pPr>
        <w:pStyle w:val="a3"/>
        <w:numPr>
          <w:ilvl w:val="0"/>
          <w:numId w:val="1"/>
        </w:numPr>
        <w:ind w:left="0"/>
        <w:rPr>
          <w:color w:val="FF0000"/>
          <w:sz w:val="28"/>
          <w:szCs w:val="28"/>
          <w:u w:val="single"/>
        </w:rPr>
      </w:pPr>
    </w:p>
    <w:p w:rsidR="00B52891" w:rsidRPr="00EF4045" w:rsidRDefault="00B52891" w:rsidP="00B52891">
      <w:pPr>
        <w:pStyle w:val="a3"/>
        <w:widowControl w:val="0"/>
        <w:numPr>
          <w:ilvl w:val="0"/>
          <w:numId w:val="1"/>
        </w:numPr>
        <w:shd w:val="clear" w:color="auto" w:fill="FFFFFF"/>
        <w:tabs>
          <w:tab w:val="left" w:pos="0"/>
          <w:tab w:val="left" w:pos="893"/>
        </w:tabs>
        <w:autoSpaceDE w:val="0"/>
        <w:autoSpaceDN w:val="0"/>
        <w:adjustRightInd w:val="0"/>
        <w:ind w:left="0" w:firstLine="567"/>
        <w:rPr>
          <w:sz w:val="28"/>
          <w:szCs w:val="28"/>
        </w:rPr>
      </w:pPr>
      <w:r w:rsidRPr="00EF4045">
        <w:rPr>
          <w:sz w:val="28"/>
          <w:szCs w:val="28"/>
        </w:rPr>
        <w:tab/>
        <w:t xml:space="preserve">Велика кількість звернень громадян надходить до відділу містобудування та архітектури виконавчого комітету Київської районної у </w:t>
      </w:r>
      <w:r>
        <w:rPr>
          <w:sz w:val="28"/>
          <w:szCs w:val="28"/>
        </w:rPr>
        <w:br/>
      </w:r>
      <w:r w:rsidRPr="00EF4045">
        <w:rPr>
          <w:sz w:val="28"/>
          <w:szCs w:val="28"/>
        </w:rPr>
        <w:t xml:space="preserve">м. Полтаві ради. За звітний період у відділ для розгляду надійшло </w:t>
      </w:r>
      <w:r>
        <w:rPr>
          <w:sz w:val="28"/>
          <w:szCs w:val="28"/>
        </w:rPr>
        <w:br/>
      </w:r>
      <w:r w:rsidRPr="00EF4045">
        <w:rPr>
          <w:sz w:val="28"/>
          <w:szCs w:val="28"/>
        </w:rPr>
        <w:t xml:space="preserve">453 звернень громадян (більшість із них заяви із земельних питань, а також з питань будівництва), 5 запитів на отримання публічної інформації. Проводилося листування з відповідними установами, організаціями та підприємствами. До відділу за даний період надійшло 59 листів та </w:t>
      </w:r>
      <w:r>
        <w:rPr>
          <w:sz w:val="28"/>
          <w:szCs w:val="28"/>
        </w:rPr>
        <w:br/>
      </w:r>
      <w:r w:rsidRPr="00EF4045">
        <w:rPr>
          <w:sz w:val="28"/>
          <w:szCs w:val="28"/>
        </w:rPr>
        <w:t>7 адвокатських звернень.</w:t>
      </w:r>
    </w:p>
    <w:p w:rsidR="00B52891" w:rsidRPr="00EF4045" w:rsidRDefault="00B52891" w:rsidP="00B52891">
      <w:pPr>
        <w:pStyle w:val="a3"/>
        <w:widowControl w:val="0"/>
        <w:numPr>
          <w:ilvl w:val="0"/>
          <w:numId w:val="1"/>
        </w:numPr>
        <w:shd w:val="clear" w:color="auto" w:fill="FFFFFF"/>
        <w:tabs>
          <w:tab w:val="left" w:pos="0"/>
          <w:tab w:val="left" w:pos="893"/>
        </w:tabs>
        <w:autoSpaceDE w:val="0"/>
        <w:autoSpaceDN w:val="0"/>
        <w:adjustRightInd w:val="0"/>
        <w:ind w:left="0" w:firstLine="567"/>
        <w:rPr>
          <w:color w:val="FF0000"/>
          <w:sz w:val="28"/>
          <w:szCs w:val="28"/>
        </w:rPr>
      </w:pPr>
      <w:r w:rsidRPr="00EF4045">
        <w:rPr>
          <w:sz w:val="28"/>
          <w:szCs w:val="28"/>
        </w:rPr>
        <w:tab/>
        <w:t xml:space="preserve">Заяви із земельних питань попередньо розглядалися на засіданнях профільної депутатської комісії, яка давала відділу доручення та рекомендації щодо  винесення їх на засідання сесії районної ради. </w:t>
      </w:r>
    </w:p>
    <w:p w:rsidR="00B52891" w:rsidRPr="00EF4045" w:rsidRDefault="00B52891" w:rsidP="00B52891">
      <w:pPr>
        <w:pStyle w:val="a3"/>
        <w:widowControl w:val="0"/>
        <w:numPr>
          <w:ilvl w:val="0"/>
          <w:numId w:val="1"/>
        </w:numPr>
        <w:shd w:val="clear" w:color="auto" w:fill="FFFFFF"/>
        <w:tabs>
          <w:tab w:val="left" w:pos="0"/>
          <w:tab w:val="left" w:pos="893"/>
        </w:tabs>
        <w:autoSpaceDE w:val="0"/>
        <w:autoSpaceDN w:val="0"/>
        <w:adjustRightInd w:val="0"/>
        <w:ind w:left="0" w:firstLine="567"/>
        <w:rPr>
          <w:sz w:val="28"/>
          <w:szCs w:val="28"/>
        </w:rPr>
      </w:pPr>
      <w:r w:rsidRPr="00EF4045">
        <w:rPr>
          <w:sz w:val="28"/>
          <w:szCs w:val="28"/>
        </w:rPr>
        <w:t>За вказаний період розглянуто і задоволено :</w:t>
      </w:r>
    </w:p>
    <w:p w:rsidR="00B52891" w:rsidRPr="00EF4045" w:rsidRDefault="00B52891" w:rsidP="00B52891">
      <w:pPr>
        <w:pStyle w:val="a3"/>
        <w:widowControl w:val="0"/>
        <w:numPr>
          <w:ilvl w:val="0"/>
          <w:numId w:val="1"/>
        </w:numPr>
        <w:shd w:val="clear" w:color="auto" w:fill="FFFFFF"/>
        <w:tabs>
          <w:tab w:val="left" w:pos="0"/>
          <w:tab w:val="left" w:pos="567"/>
        </w:tabs>
        <w:autoSpaceDE w:val="0"/>
        <w:autoSpaceDN w:val="0"/>
        <w:adjustRightInd w:val="0"/>
        <w:ind w:left="0" w:firstLine="567"/>
        <w:rPr>
          <w:sz w:val="28"/>
          <w:szCs w:val="28"/>
        </w:rPr>
      </w:pPr>
      <w:r w:rsidRPr="00EF4045">
        <w:rPr>
          <w:sz w:val="28"/>
          <w:szCs w:val="28"/>
        </w:rPr>
        <w:t>- 192 звернень громадян про затвердження документації із землеустрою та пе</w:t>
      </w:r>
      <w:r>
        <w:rPr>
          <w:sz w:val="28"/>
          <w:szCs w:val="28"/>
        </w:rPr>
        <w:t>редачу у власність 151 земельну ділянку</w:t>
      </w:r>
      <w:r w:rsidRPr="00EF4045">
        <w:rPr>
          <w:sz w:val="28"/>
          <w:szCs w:val="28"/>
        </w:rPr>
        <w:t xml:space="preserve"> і в оренду</w:t>
      </w:r>
      <w:r>
        <w:rPr>
          <w:sz w:val="28"/>
          <w:szCs w:val="28"/>
        </w:rPr>
        <w:t xml:space="preserve"> </w:t>
      </w:r>
      <w:r w:rsidRPr="00EF4045">
        <w:rPr>
          <w:sz w:val="28"/>
          <w:szCs w:val="28"/>
        </w:rPr>
        <w:t xml:space="preserve"> 4</w:t>
      </w:r>
      <w:r>
        <w:rPr>
          <w:sz w:val="28"/>
          <w:szCs w:val="28"/>
        </w:rPr>
        <w:t>1 земельну ділянку</w:t>
      </w:r>
      <w:r w:rsidRPr="00EF4045">
        <w:rPr>
          <w:sz w:val="28"/>
          <w:szCs w:val="28"/>
        </w:rPr>
        <w:t xml:space="preserve"> в існуючих домоволодіннях та з урахуванням попередньо наданих дозволів; </w:t>
      </w:r>
    </w:p>
    <w:p w:rsidR="00B52891" w:rsidRPr="00EF4045" w:rsidRDefault="00B52891" w:rsidP="00B52891">
      <w:pPr>
        <w:pStyle w:val="a3"/>
        <w:widowControl w:val="0"/>
        <w:numPr>
          <w:ilvl w:val="0"/>
          <w:numId w:val="1"/>
        </w:numPr>
        <w:shd w:val="clear" w:color="auto" w:fill="FFFFFF"/>
        <w:tabs>
          <w:tab w:val="left" w:pos="0"/>
          <w:tab w:val="left" w:pos="893"/>
        </w:tabs>
        <w:autoSpaceDE w:val="0"/>
        <w:autoSpaceDN w:val="0"/>
        <w:adjustRightInd w:val="0"/>
        <w:ind w:left="0" w:firstLine="567"/>
        <w:rPr>
          <w:sz w:val="28"/>
          <w:szCs w:val="28"/>
        </w:rPr>
      </w:pPr>
      <w:r w:rsidRPr="00EF4045">
        <w:rPr>
          <w:sz w:val="28"/>
          <w:szCs w:val="28"/>
        </w:rPr>
        <w:t>- 34 заяв</w:t>
      </w:r>
      <w:r>
        <w:rPr>
          <w:sz w:val="28"/>
          <w:szCs w:val="28"/>
        </w:rPr>
        <w:t>и</w:t>
      </w:r>
      <w:r w:rsidRPr="00EF4045">
        <w:rPr>
          <w:sz w:val="28"/>
          <w:szCs w:val="28"/>
        </w:rPr>
        <w:t xml:space="preserve"> стосовно надання дозволів на виготовлення документації із землеустрою на земельні ділянки в існуючих домоволодіннях та на земельні ділянки з існуючими будівлями (в умовах воєнного стану),</w:t>
      </w:r>
    </w:p>
    <w:p w:rsidR="00B52891" w:rsidRPr="00EF4045" w:rsidRDefault="00B52891" w:rsidP="00B52891">
      <w:pPr>
        <w:pStyle w:val="a3"/>
        <w:widowControl w:val="0"/>
        <w:numPr>
          <w:ilvl w:val="0"/>
          <w:numId w:val="1"/>
        </w:numPr>
        <w:shd w:val="clear" w:color="auto" w:fill="FFFFFF"/>
        <w:tabs>
          <w:tab w:val="left" w:pos="0"/>
          <w:tab w:val="left" w:pos="893"/>
        </w:tabs>
        <w:autoSpaceDE w:val="0"/>
        <w:autoSpaceDN w:val="0"/>
        <w:adjustRightInd w:val="0"/>
        <w:ind w:left="0" w:firstLine="567"/>
        <w:rPr>
          <w:sz w:val="28"/>
          <w:szCs w:val="28"/>
        </w:rPr>
      </w:pPr>
      <w:r w:rsidRPr="00EF4045">
        <w:rPr>
          <w:sz w:val="28"/>
          <w:szCs w:val="28"/>
        </w:rPr>
        <w:t xml:space="preserve">- </w:t>
      </w:r>
      <w:r>
        <w:rPr>
          <w:sz w:val="28"/>
          <w:szCs w:val="28"/>
        </w:rPr>
        <w:t xml:space="preserve"> </w:t>
      </w:r>
      <w:r w:rsidRPr="00EF4045">
        <w:rPr>
          <w:sz w:val="28"/>
          <w:szCs w:val="28"/>
        </w:rPr>
        <w:t>33 заяв</w:t>
      </w:r>
      <w:r>
        <w:rPr>
          <w:sz w:val="28"/>
          <w:szCs w:val="28"/>
        </w:rPr>
        <w:t>и</w:t>
      </w:r>
      <w:r w:rsidRPr="00EF4045">
        <w:rPr>
          <w:sz w:val="28"/>
          <w:szCs w:val="28"/>
        </w:rPr>
        <w:t xml:space="preserve"> щодо поділу земельних ділянок ;</w:t>
      </w:r>
    </w:p>
    <w:p w:rsidR="00B52891" w:rsidRPr="00EF4045" w:rsidRDefault="00B52891" w:rsidP="00B52891">
      <w:pPr>
        <w:pStyle w:val="a3"/>
        <w:widowControl w:val="0"/>
        <w:numPr>
          <w:ilvl w:val="0"/>
          <w:numId w:val="1"/>
        </w:numPr>
        <w:shd w:val="clear" w:color="auto" w:fill="FFFFFF"/>
        <w:tabs>
          <w:tab w:val="left" w:pos="0"/>
          <w:tab w:val="left" w:pos="893"/>
        </w:tabs>
        <w:autoSpaceDE w:val="0"/>
        <w:autoSpaceDN w:val="0"/>
        <w:adjustRightInd w:val="0"/>
        <w:ind w:left="0" w:firstLine="567"/>
        <w:rPr>
          <w:sz w:val="28"/>
          <w:szCs w:val="28"/>
        </w:rPr>
      </w:pPr>
      <w:r>
        <w:rPr>
          <w:sz w:val="28"/>
          <w:szCs w:val="28"/>
        </w:rPr>
        <w:t xml:space="preserve">- </w:t>
      </w:r>
      <w:r w:rsidRPr="00EF4045">
        <w:rPr>
          <w:sz w:val="28"/>
          <w:szCs w:val="28"/>
        </w:rPr>
        <w:t>2 заяви про продовження термінів дії рішень (стосовно оренди земельних ділянок);</w:t>
      </w:r>
    </w:p>
    <w:p w:rsidR="00B52891" w:rsidRPr="00EF4045" w:rsidRDefault="00B52891" w:rsidP="00B52891">
      <w:pPr>
        <w:pStyle w:val="a3"/>
        <w:widowControl w:val="0"/>
        <w:numPr>
          <w:ilvl w:val="0"/>
          <w:numId w:val="1"/>
        </w:numPr>
        <w:shd w:val="clear" w:color="auto" w:fill="FFFFFF"/>
        <w:tabs>
          <w:tab w:val="left" w:pos="0"/>
          <w:tab w:val="left" w:pos="893"/>
        </w:tabs>
        <w:autoSpaceDE w:val="0"/>
        <w:autoSpaceDN w:val="0"/>
        <w:adjustRightInd w:val="0"/>
        <w:ind w:left="0" w:firstLine="567"/>
        <w:rPr>
          <w:sz w:val="28"/>
          <w:szCs w:val="28"/>
        </w:rPr>
      </w:pPr>
      <w:r w:rsidRPr="00EF4045">
        <w:rPr>
          <w:sz w:val="28"/>
          <w:szCs w:val="28"/>
        </w:rPr>
        <w:t xml:space="preserve">- </w:t>
      </w:r>
      <w:r>
        <w:rPr>
          <w:sz w:val="28"/>
          <w:szCs w:val="28"/>
        </w:rPr>
        <w:t xml:space="preserve"> </w:t>
      </w:r>
      <w:r w:rsidRPr="00EF4045">
        <w:rPr>
          <w:sz w:val="28"/>
          <w:szCs w:val="28"/>
        </w:rPr>
        <w:t>4 заяви стосовно зміни цільового призначення земельних ділянок;</w:t>
      </w:r>
    </w:p>
    <w:p w:rsidR="00B52891" w:rsidRPr="00EF4045" w:rsidRDefault="00B52891" w:rsidP="00B52891">
      <w:pPr>
        <w:pStyle w:val="a3"/>
        <w:widowControl w:val="0"/>
        <w:numPr>
          <w:ilvl w:val="0"/>
          <w:numId w:val="1"/>
        </w:numPr>
        <w:shd w:val="clear" w:color="auto" w:fill="FFFFFF"/>
        <w:tabs>
          <w:tab w:val="left" w:pos="0"/>
          <w:tab w:val="left" w:pos="893"/>
        </w:tabs>
        <w:autoSpaceDE w:val="0"/>
        <w:autoSpaceDN w:val="0"/>
        <w:adjustRightInd w:val="0"/>
        <w:ind w:left="0" w:firstLine="567"/>
        <w:rPr>
          <w:sz w:val="28"/>
          <w:szCs w:val="28"/>
        </w:rPr>
      </w:pPr>
      <w:r w:rsidRPr="00EF4045">
        <w:rPr>
          <w:sz w:val="28"/>
          <w:szCs w:val="28"/>
        </w:rPr>
        <w:t>- 9</w:t>
      </w:r>
      <w:r w:rsidRPr="00EF4045">
        <w:rPr>
          <w:b/>
          <w:sz w:val="28"/>
          <w:szCs w:val="28"/>
        </w:rPr>
        <w:t xml:space="preserve"> </w:t>
      </w:r>
      <w:r w:rsidRPr="00EF4045">
        <w:rPr>
          <w:sz w:val="28"/>
          <w:szCs w:val="28"/>
        </w:rPr>
        <w:t xml:space="preserve">заяв стосовно погодження перепланувань в окремих квартирах багатоповерхових будинків та приміщеннях гуртожитків; </w:t>
      </w:r>
    </w:p>
    <w:p w:rsidR="00B52891" w:rsidRPr="00EF4045" w:rsidRDefault="00B52891" w:rsidP="00B52891">
      <w:pPr>
        <w:pStyle w:val="a3"/>
        <w:widowControl w:val="0"/>
        <w:numPr>
          <w:ilvl w:val="0"/>
          <w:numId w:val="1"/>
        </w:numPr>
        <w:shd w:val="clear" w:color="auto" w:fill="FFFFFF"/>
        <w:tabs>
          <w:tab w:val="left" w:pos="0"/>
          <w:tab w:val="left" w:pos="893"/>
        </w:tabs>
        <w:autoSpaceDE w:val="0"/>
        <w:autoSpaceDN w:val="0"/>
        <w:adjustRightInd w:val="0"/>
        <w:ind w:left="0" w:firstLine="567"/>
        <w:rPr>
          <w:sz w:val="28"/>
          <w:szCs w:val="28"/>
        </w:rPr>
      </w:pPr>
      <w:r w:rsidRPr="00EF4045">
        <w:rPr>
          <w:sz w:val="28"/>
          <w:szCs w:val="28"/>
        </w:rPr>
        <w:t>- 2 заяви стосовно дозволу на подальше користування тимчасовими металевими гаражами.</w:t>
      </w:r>
    </w:p>
    <w:p w:rsidR="00B52891" w:rsidRPr="00EF4045" w:rsidRDefault="00B52891" w:rsidP="00B52891">
      <w:pPr>
        <w:pStyle w:val="a3"/>
        <w:widowControl w:val="0"/>
        <w:numPr>
          <w:ilvl w:val="0"/>
          <w:numId w:val="1"/>
        </w:numPr>
        <w:shd w:val="clear" w:color="auto" w:fill="FFFFFF"/>
        <w:tabs>
          <w:tab w:val="left" w:pos="0"/>
          <w:tab w:val="left" w:pos="893"/>
        </w:tabs>
        <w:autoSpaceDE w:val="0"/>
        <w:autoSpaceDN w:val="0"/>
        <w:adjustRightInd w:val="0"/>
        <w:ind w:left="0" w:firstLine="567"/>
        <w:rPr>
          <w:sz w:val="28"/>
          <w:szCs w:val="28"/>
        </w:rPr>
      </w:pPr>
      <w:r w:rsidRPr="00EF4045">
        <w:rPr>
          <w:sz w:val="28"/>
          <w:szCs w:val="28"/>
        </w:rPr>
        <w:t>Складено 10</w:t>
      </w:r>
      <w:r w:rsidRPr="00EF4045">
        <w:rPr>
          <w:b/>
          <w:sz w:val="28"/>
          <w:szCs w:val="28"/>
        </w:rPr>
        <w:t xml:space="preserve"> </w:t>
      </w:r>
      <w:r w:rsidRPr="00EF4045">
        <w:rPr>
          <w:sz w:val="28"/>
          <w:szCs w:val="28"/>
        </w:rPr>
        <w:t xml:space="preserve">протоколів про </w:t>
      </w:r>
      <w:proofErr w:type="spellStart"/>
      <w:r w:rsidRPr="00EF4045">
        <w:rPr>
          <w:sz w:val="28"/>
          <w:szCs w:val="28"/>
        </w:rPr>
        <w:t>адмінправопорушення</w:t>
      </w:r>
      <w:proofErr w:type="spellEnd"/>
      <w:r w:rsidRPr="00EF4045">
        <w:rPr>
          <w:sz w:val="28"/>
          <w:szCs w:val="28"/>
        </w:rPr>
        <w:t xml:space="preserve"> відповідно до ст.150 КУпАП в частині самовільного переобладнання та перепланування </w:t>
      </w:r>
      <w:r w:rsidRPr="00EF4045">
        <w:rPr>
          <w:sz w:val="28"/>
          <w:szCs w:val="28"/>
        </w:rPr>
        <w:lastRenderedPageBreak/>
        <w:t>приміщень;</w:t>
      </w:r>
    </w:p>
    <w:p w:rsidR="00B52891" w:rsidRPr="00EF4045" w:rsidRDefault="00B52891" w:rsidP="00B52891">
      <w:pPr>
        <w:pStyle w:val="a3"/>
        <w:widowControl w:val="0"/>
        <w:numPr>
          <w:ilvl w:val="0"/>
          <w:numId w:val="1"/>
        </w:numPr>
        <w:shd w:val="clear" w:color="auto" w:fill="FFFFFF"/>
        <w:tabs>
          <w:tab w:val="left" w:pos="0"/>
          <w:tab w:val="left" w:pos="893"/>
        </w:tabs>
        <w:autoSpaceDE w:val="0"/>
        <w:autoSpaceDN w:val="0"/>
        <w:adjustRightInd w:val="0"/>
        <w:ind w:left="0" w:firstLine="567"/>
        <w:rPr>
          <w:sz w:val="28"/>
          <w:szCs w:val="28"/>
        </w:rPr>
      </w:pPr>
      <w:r>
        <w:rPr>
          <w:sz w:val="28"/>
          <w:szCs w:val="28"/>
        </w:rPr>
        <w:t>Виготовлено 51</w:t>
      </w:r>
      <w:r w:rsidRPr="00EF4045">
        <w:rPr>
          <w:sz w:val="28"/>
          <w:szCs w:val="28"/>
        </w:rPr>
        <w:t xml:space="preserve"> договір оренди земельних ділянок.</w:t>
      </w:r>
    </w:p>
    <w:p w:rsidR="00B52891" w:rsidRPr="00EF4045" w:rsidRDefault="00B52891" w:rsidP="00B52891">
      <w:pPr>
        <w:pStyle w:val="a3"/>
        <w:numPr>
          <w:ilvl w:val="0"/>
          <w:numId w:val="1"/>
        </w:numPr>
        <w:shd w:val="clear" w:color="auto" w:fill="FFFFFF"/>
        <w:autoSpaceDE w:val="0"/>
        <w:ind w:left="0" w:firstLine="567"/>
        <w:rPr>
          <w:sz w:val="28"/>
          <w:szCs w:val="28"/>
        </w:rPr>
      </w:pPr>
      <w:r w:rsidRPr="00EF4045">
        <w:rPr>
          <w:sz w:val="28"/>
          <w:szCs w:val="28"/>
        </w:rPr>
        <w:t>Відділом було складено 4 акти узгоджувальної  комісії  з розгляду спорів з приводу суміжн</w:t>
      </w:r>
      <w:r>
        <w:rPr>
          <w:sz w:val="28"/>
          <w:szCs w:val="28"/>
        </w:rPr>
        <w:t xml:space="preserve">ого землекористування та 1 акт </w:t>
      </w:r>
      <w:r w:rsidRPr="00EF4045">
        <w:rPr>
          <w:sz w:val="28"/>
          <w:szCs w:val="28"/>
        </w:rPr>
        <w:t>комісії з питань обстеження житлових будинків, які належать громадянам.</w:t>
      </w:r>
    </w:p>
    <w:p w:rsidR="00B52891" w:rsidRPr="00EF4045" w:rsidRDefault="00B52891" w:rsidP="00B52891">
      <w:pPr>
        <w:pStyle w:val="a3"/>
        <w:numPr>
          <w:ilvl w:val="0"/>
          <w:numId w:val="1"/>
        </w:numPr>
        <w:shd w:val="clear" w:color="auto" w:fill="FFFFFF"/>
        <w:tabs>
          <w:tab w:val="left" w:pos="720"/>
        </w:tabs>
        <w:ind w:left="0" w:firstLine="567"/>
        <w:rPr>
          <w:sz w:val="28"/>
          <w:szCs w:val="28"/>
          <w:shd w:val="clear" w:color="auto" w:fill="FFFFFF"/>
        </w:rPr>
      </w:pPr>
      <w:r w:rsidRPr="00EF4045">
        <w:rPr>
          <w:sz w:val="28"/>
          <w:szCs w:val="28"/>
        </w:rPr>
        <w:tab/>
        <w:t xml:space="preserve">На заяви стосовно надання дозволів на розробку проектів відведення нових земельних ділянок для будівництва та обслуговування житлових будинків, господарських будівель та споруд  надавалися відмови (за вказаний період 4) та письмові роз’яснення відповідно до чинного законодавства, зокрема пп.5 п.27 розділу Х Земельного Кодексу України, згідно з яким на час дії воєнного стану </w:t>
      </w:r>
      <w:r w:rsidRPr="00EF4045">
        <w:rPr>
          <w:sz w:val="28"/>
          <w:szCs w:val="28"/>
          <w:shd w:val="clear" w:color="auto" w:fill="FFFFFF"/>
        </w:rPr>
        <w:t>безоплатна передача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розроблення такої документації забороняється.</w:t>
      </w:r>
    </w:p>
    <w:p w:rsidR="00B52891" w:rsidRPr="00EF4045" w:rsidRDefault="00B52891" w:rsidP="00B52891">
      <w:pPr>
        <w:pStyle w:val="a3"/>
        <w:numPr>
          <w:ilvl w:val="0"/>
          <w:numId w:val="1"/>
        </w:numPr>
        <w:ind w:left="0" w:firstLine="567"/>
        <w:rPr>
          <w:sz w:val="28"/>
          <w:szCs w:val="28"/>
        </w:rPr>
      </w:pPr>
      <w:r w:rsidRPr="00EF4045">
        <w:rPr>
          <w:sz w:val="28"/>
          <w:szCs w:val="28"/>
        </w:rPr>
        <w:t xml:space="preserve">У зв’язку з відсутністю повноважень районної ради щодо притягнення до відповідальності порушників за самовільне будівництво, самовільне зайняття земельних ділянок, а також порушення правил благоустрою працівниками відділу за зверненнями громадян проводилися обстеження та, у разі виявлення порушень, надавалися відповідні роз’яснення, а також направлялися листи до Інспекції з контролю за </w:t>
      </w:r>
      <w:proofErr w:type="spellStart"/>
      <w:r w:rsidRPr="00EF4045">
        <w:rPr>
          <w:sz w:val="28"/>
          <w:szCs w:val="28"/>
        </w:rPr>
        <w:t>благоустроєм</w:t>
      </w:r>
      <w:proofErr w:type="spellEnd"/>
      <w:r w:rsidRPr="00EF4045">
        <w:rPr>
          <w:sz w:val="28"/>
          <w:szCs w:val="28"/>
        </w:rPr>
        <w:t>, екологічним та санітарним станом міста для вжиття відповідних заходів.</w:t>
      </w:r>
    </w:p>
    <w:p w:rsidR="00B52891" w:rsidRPr="00EF4045" w:rsidRDefault="00B52891" w:rsidP="00B52891">
      <w:pPr>
        <w:pStyle w:val="a3"/>
        <w:numPr>
          <w:ilvl w:val="0"/>
          <w:numId w:val="1"/>
        </w:numPr>
        <w:ind w:left="0" w:firstLine="567"/>
        <w:rPr>
          <w:sz w:val="28"/>
          <w:szCs w:val="28"/>
        </w:rPr>
      </w:pPr>
      <w:r w:rsidRPr="00EF4045">
        <w:rPr>
          <w:sz w:val="28"/>
          <w:szCs w:val="28"/>
        </w:rPr>
        <w:t xml:space="preserve">Відділом надавалися щорічні пропозиції щодо озеленення території району (по посадці дерев). </w:t>
      </w:r>
    </w:p>
    <w:p w:rsidR="00B52891" w:rsidRPr="00EF4045" w:rsidRDefault="00B52891" w:rsidP="00B52891">
      <w:pPr>
        <w:pStyle w:val="a3"/>
        <w:numPr>
          <w:ilvl w:val="0"/>
          <w:numId w:val="1"/>
        </w:numPr>
        <w:ind w:left="0" w:firstLine="567"/>
        <w:rPr>
          <w:sz w:val="28"/>
          <w:szCs w:val="28"/>
        </w:rPr>
      </w:pPr>
      <w:r w:rsidRPr="00EF4045">
        <w:rPr>
          <w:sz w:val="28"/>
          <w:szCs w:val="28"/>
        </w:rPr>
        <w:t>Постійно завідувач відділу приймала участь в засіданнях містобудівної ради, Координаційної ради з ландшафтної архітектури та тимчасової комісії з розгляду питань самочинного будівництва в м. Полтава.</w:t>
      </w:r>
    </w:p>
    <w:p w:rsidR="00B52891" w:rsidRPr="00EF4045" w:rsidRDefault="00B52891" w:rsidP="00B52891">
      <w:pPr>
        <w:pStyle w:val="a3"/>
        <w:numPr>
          <w:ilvl w:val="0"/>
          <w:numId w:val="1"/>
        </w:numPr>
        <w:tabs>
          <w:tab w:val="left" w:pos="720"/>
        </w:tabs>
        <w:ind w:left="0" w:firstLine="567"/>
        <w:rPr>
          <w:color w:val="FF0000"/>
          <w:sz w:val="28"/>
          <w:szCs w:val="28"/>
          <w:lang w:eastAsia="ru-RU"/>
        </w:rPr>
      </w:pPr>
      <w:r w:rsidRPr="00EF4045">
        <w:rPr>
          <w:sz w:val="28"/>
          <w:szCs w:val="28"/>
        </w:rPr>
        <w:t>На сьогодні працівниками відділу проводиться великий об’єм роботи по обстеженню та складання актів пошкодженого майна громадян  внаслідок збройної агресії російської федерації</w:t>
      </w:r>
      <w:r>
        <w:rPr>
          <w:sz w:val="28"/>
          <w:szCs w:val="28"/>
        </w:rPr>
        <w:t>.</w:t>
      </w:r>
    </w:p>
    <w:p w:rsidR="00B52891" w:rsidRPr="00EF4045" w:rsidRDefault="00B52891" w:rsidP="00B52891">
      <w:pPr>
        <w:tabs>
          <w:tab w:val="left" w:pos="720"/>
        </w:tabs>
        <w:spacing w:line="240" w:lineRule="auto"/>
        <w:rPr>
          <w:rFonts w:eastAsia="Times New Roman"/>
          <w:color w:val="FF0000"/>
          <w:sz w:val="28"/>
          <w:szCs w:val="28"/>
          <w:lang w:val="uk-UA" w:eastAsia="ru-RU"/>
        </w:rPr>
      </w:pPr>
    </w:p>
    <w:p w:rsidR="00B52891" w:rsidRPr="00EF4045" w:rsidRDefault="00B52891" w:rsidP="00B52891">
      <w:pPr>
        <w:spacing w:line="240" w:lineRule="auto"/>
        <w:jc w:val="center"/>
        <w:rPr>
          <w:rFonts w:ascii="Times New Roman" w:hAnsi="Times New Roman" w:cs="Times New Roman"/>
          <w:b/>
          <w:sz w:val="28"/>
          <w:szCs w:val="28"/>
          <w:u w:val="single"/>
          <w:lang w:val="uk-UA" w:eastAsia="ru-RU"/>
        </w:rPr>
      </w:pPr>
      <w:r w:rsidRPr="00EF4045">
        <w:rPr>
          <w:rFonts w:ascii="Times New Roman" w:hAnsi="Times New Roman" w:cs="Times New Roman"/>
          <w:b/>
          <w:sz w:val="28"/>
          <w:szCs w:val="28"/>
          <w:u w:val="single"/>
          <w:lang w:val="uk-UA" w:eastAsia="ru-RU"/>
        </w:rPr>
        <w:t>Відділ ведення Державного реєстру виборців виконавчого комітету</w:t>
      </w:r>
    </w:p>
    <w:p w:rsidR="00B52891" w:rsidRPr="00EF4045" w:rsidRDefault="00B52891" w:rsidP="00B52891">
      <w:pPr>
        <w:spacing w:line="240" w:lineRule="auto"/>
        <w:jc w:val="center"/>
        <w:rPr>
          <w:rFonts w:ascii="Times New Roman" w:hAnsi="Times New Roman" w:cs="Times New Roman"/>
          <w:b/>
          <w:sz w:val="28"/>
          <w:szCs w:val="28"/>
          <w:u w:val="single"/>
          <w:lang w:val="uk-UA" w:eastAsia="ru-RU"/>
        </w:rPr>
      </w:pPr>
    </w:p>
    <w:p w:rsidR="00B52891" w:rsidRDefault="00B52891" w:rsidP="00B52891">
      <w:pPr>
        <w:shd w:val="clear" w:color="auto" w:fill="FFFFFF"/>
        <w:spacing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Станом на 01.10.202</w:t>
      </w:r>
      <w:r>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val="uk-UA" w:eastAsia="ru-RU"/>
        </w:rPr>
        <w:t xml:space="preserve"> року в районі зареєстровано 86 780 виборців з них 82 716 мають виборчу адресу, 482 НСП (нездатні самостійно пересуватися).</w:t>
      </w:r>
    </w:p>
    <w:p w:rsidR="00B52891" w:rsidRDefault="00B52891" w:rsidP="00B52891">
      <w:pPr>
        <w:shd w:val="clear" w:color="auto" w:fill="FFFFFF"/>
        <w:spacing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У зв’язку з веденням воєнного стану в Україні, розпорядник реєстру (Центральна виборча комісія) прийняла постанову №61 від 24.02.2022 року, згідно з якою тимчасово, на час дії воєнного стану припинено функціонування автоматизованої інформаційно-комунікаційної системи «Державний реєстр виборців».</w:t>
      </w:r>
    </w:p>
    <w:p w:rsidR="00B52891" w:rsidRDefault="00B52891" w:rsidP="00B52891">
      <w:pPr>
        <w:spacing w:line="240" w:lineRule="auto"/>
        <w:ind w:firstLine="709"/>
        <w:jc w:val="both"/>
        <w:rPr>
          <w:lang w:val="uk-UA"/>
        </w:rPr>
      </w:pPr>
      <w:r>
        <w:rPr>
          <w:rFonts w:ascii="Times New Roman" w:eastAsia="Andale Sans UI;Arial Unicode MS" w:hAnsi="Times New Roman" w:cs="Tahoma"/>
          <w:kern w:val="2"/>
          <w:sz w:val="28"/>
          <w:szCs w:val="28"/>
          <w:lang w:val="uk-UA"/>
        </w:rPr>
        <w:t xml:space="preserve">Постановою ЦВК від 22 грудня 2023 року № 83 органам ведення Державного реєстру виборців (крім тих, що тимчасово не здійснюють ведення ДРВ через бойові дії на відповідній території або її тимчасову окупацію Російською Федерацією) відновлено періодичне поновлення бази даних Державного реєстру виборців у порядку, встановленому статтею 22 Закону України «Про Державний реєстр виборців». Протягом шести місяців з </w:t>
      </w:r>
      <w:r>
        <w:rPr>
          <w:rFonts w:ascii="Times New Roman" w:eastAsia="Andale Sans UI;Arial Unicode MS" w:hAnsi="Times New Roman" w:cs="Tahoma"/>
          <w:kern w:val="2"/>
          <w:sz w:val="28"/>
          <w:szCs w:val="28"/>
          <w:lang w:val="uk-UA"/>
        </w:rPr>
        <w:lastRenderedPageBreak/>
        <w:t>дня прийняття Постанови № 83 відділом забезпечено опрацювання відомостей періодичного поновлення Державного реєстру виборців, поданих органами, закладами, установами, посадовими особами органів місцевого самоврядування за період з лютого 2022 року до листопада 2023 року. Продовжено опрацювання відомостей і за наступні періоди.</w:t>
      </w:r>
    </w:p>
    <w:p w:rsidR="00B52891" w:rsidRDefault="00B52891" w:rsidP="00B52891">
      <w:pPr>
        <w:spacing w:line="240" w:lineRule="auto"/>
        <w:ind w:firstLine="567"/>
        <w:jc w:val="both"/>
        <w:rPr>
          <w:lang w:val="uk-UA"/>
        </w:rPr>
      </w:pPr>
      <w:r>
        <w:rPr>
          <w:rFonts w:ascii="Times New Roman" w:eastAsia="Andale Sans UI;Arial Unicode MS" w:hAnsi="Times New Roman" w:cs="Times New Roman"/>
          <w:kern w:val="2"/>
          <w:sz w:val="28"/>
          <w:szCs w:val="28"/>
          <w:lang w:val="uk-UA"/>
        </w:rPr>
        <w:t xml:space="preserve">Згідно з рішеннями Полтавської міської ради, голови Полтавської ОВА, щодо перейменування </w:t>
      </w:r>
      <w:proofErr w:type="spellStart"/>
      <w:r>
        <w:rPr>
          <w:rFonts w:ascii="Times New Roman" w:eastAsia="Andale Sans UI;Arial Unicode MS" w:hAnsi="Times New Roman" w:cs="Times New Roman"/>
          <w:kern w:val="2"/>
          <w:sz w:val="28"/>
          <w:szCs w:val="28"/>
          <w:lang w:val="uk-UA"/>
        </w:rPr>
        <w:t>геонімів</w:t>
      </w:r>
      <w:proofErr w:type="spellEnd"/>
      <w:r>
        <w:rPr>
          <w:rFonts w:ascii="Times New Roman" w:eastAsia="Andale Sans UI;Arial Unicode MS" w:hAnsi="Times New Roman" w:cs="Times New Roman"/>
          <w:kern w:val="2"/>
          <w:sz w:val="28"/>
          <w:szCs w:val="28"/>
          <w:lang w:val="uk-UA"/>
        </w:rPr>
        <w:t xml:space="preserve"> працівниками відділу вносяться відповідні зміни в адресний реєстр.</w:t>
      </w:r>
    </w:p>
    <w:p w:rsidR="00B52891" w:rsidRDefault="00B52891" w:rsidP="00B52891">
      <w:pPr>
        <w:spacing w:line="240" w:lineRule="auto"/>
        <w:ind w:firstLine="567"/>
        <w:jc w:val="both"/>
      </w:pPr>
      <w:r>
        <w:rPr>
          <w:rFonts w:ascii="Times New Roman" w:eastAsia="Andale Sans UI;Arial Unicode MS" w:hAnsi="Times New Roman" w:cs="Tahoma"/>
          <w:kern w:val="2"/>
          <w:sz w:val="28"/>
          <w:szCs w:val="28"/>
          <w:lang w:val="uk-UA"/>
        </w:rPr>
        <w:t>Постійно здійснюється ведення картографічного обліку виборчих дільниць у підсистемі «</w:t>
      </w:r>
      <w:proofErr w:type="spellStart"/>
      <w:r>
        <w:rPr>
          <w:rFonts w:ascii="Times New Roman" w:eastAsia="Andale Sans UI;Arial Unicode MS" w:hAnsi="Times New Roman" w:cs="Tahoma"/>
          <w:kern w:val="2"/>
          <w:sz w:val="28"/>
          <w:szCs w:val="28"/>
          <w:lang w:val="uk-UA"/>
        </w:rPr>
        <w:t>Геоінформаційна</w:t>
      </w:r>
      <w:proofErr w:type="spellEnd"/>
      <w:r>
        <w:rPr>
          <w:rFonts w:ascii="Times New Roman" w:eastAsia="Andale Sans UI;Arial Unicode MS" w:hAnsi="Times New Roman" w:cs="Tahoma"/>
          <w:kern w:val="2"/>
          <w:sz w:val="28"/>
          <w:szCs w:val="28"/>
          <w:lang w:val="uk-UA"/>
        </w:rPr>
        <w:t xml:space="preserve"> підсистема».</w:t>
      </w:r>
    </w:p>
    <w:p w:rsidR="00B52891" w:rsidRPr="00F0393F" w:rsidRDefault="00B52891" w:rsidP="00B52891">
      <w:pPr>
        <w:shd w:val="clear" w:color="auto" w:fill="FFFFFF"/>
        <w:spacing w:line="240" w:lineRule="auto"/>
        <w:ind w:firstLine="709"/>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8"/>
          <w:szCs w:val="28"/>
          <w:lang w:val="uk-UA" w:eastAsia="ru-RU"/>
        </w:rPr>
        <w:t xml:space="preserve">Наразі відповідно до постанови ЦВК  від 20 вересня 2024 року № 54 </w:t>
      </w:r>
      <w:r w:rsidRPr="00F0393F">
        <w:rPr>
          <w:rFonts w:ascii="Times New Roman" w:eastAsia="Times New Roman" w:hAnsi="Times New Roman" w:cs="Times New Roman"/>
          <w:b/>
          <w:sz w:val="28"/>
          <w:szCs w:val="28"/>
          <w:lang w:val="uk-UA" w:eastAsia="ru-RU"/>
        </w:rPr>
        <w:t>«</w:t>
      </w:r>
      <w:r w:rsidRPr="00F0393F">
        <w:rPr>
          <w:rStyle w:val="a4"/>
          <w:rFonts w:ascii="Times New Roman" w:eastAsia="Times New Roman" w:hAnsi="Times New Roman" w:cs="Times New Roman"/>
          <w:b w:val="0"/>
          <w:color w:val="000000"/>
          <w:sz w:val="28"/>
          <w:szCs w:val="28"/>
          <w:lang w:val="uk-UA" w:eastAsia="ru-RU"/>
        </w:rPr>
        <w:t>Про відновлення функціонування автоматизованої інфор</w:t>
      </w:r>
      <w:r>
        <w:rPr>
          <w:rStyle w:val="a4"/>
          <w:rFonts w:ascii="Times New Roman" w:eastAsia="Times New Roman" w:hAnsi="Times New Roman" w:cs="Times New Roman"/>
          <w:b w:val="0"/>
          <w:color w:val="000000"/>
          <w:sz w:val="28"/>
          <w:szCs w:val="28"/>
          <w:lang w:val="uk-UA" w:eastAsia="ru-RU"/>
        </w:rPr>
        <w:t>маційно-комунікаційної системи «Державний реєстр виборців»</w:t>
      </w:r>
      <w:r w:rsidRPr="00F0393F">
        <w:rPr>
          <w:rStyle w:val="a4"/>
          <w:rFonts w:ascii="Times New Roman" w:eastAsia="Times New Roman" w:hAnsi="Times New Roman" w:cs="Times New Roman"/>
          <w:b w:val="0"/>
          <w:color w:val="000000"/>
          <w:sz w:val="28"/>
          <w:szCs w:val="28"/>
          <w:lang w:val="uk-UA" w:eastAsia="ru-RU"/>
        </w:rPr>
        <w:t xml:space="preserve"> у частині обліку виборчих дільниць, які існують на постійній основі» працівниками виконується робота, щодо актуалізації інформації, щодо адрес, приміщень для голосування, включення будинків до складу виборчих дільниць. Готуються відповідні подання до Центральної виборчої комісії.</w:t>
      </w:r>
    </w:p>
    <w:p w:rsidR="00B52891" w:rsidRPr="007962C5" w:rsidRDefault="00B52891" w:rsidP="00B52891">
      <w:pPr>
        <w:rPr>
          <w:rFonts w:ascii="Times New Roman" w:hAnsi="Times New Roman" w:cs="Times New Roman"/>
          <w:color w:val="FF0000"/>
          <w:sz w:val="28"/>
          <w:szCs w:val="28"/>
          <w:bdr w:val="none" w:sz="0" w:space="0" w:color="auto" w:frame="1"/>
          <w:lang w:val="uk-UA" w:eastAsia="ru-RU"/>
        </w:rPr>
      </w:pPr>
    </w:p>
    <w:p w:rsidR="00B52891" w:rsidRPr="007962C5" w:rsidRDefault="00B52891" w:rsidP="00B52891">
      <w:pPr>
        <w:tabs>
          <w:tab w:val="left" w:pos="851"/>
        </w:tabs>
        <w:spacing w:line="240" w:lineRule="auto"/>
        <w:ind w:firstLine="720"/>
        <w:jc w:val="both"/>
        <w:rPr>
          <w:rFonts w:ascii="Times New Roman" w:hAnsi="Times New Roman" w:cs="Times New Roman"/>
          <w:sz w:val="28"/>
          <w:szCs w:val="28"/>
          <w:lang w:val="uk-UA" w:eastAsia="ru-RU"/>
        </w:rPr>
      </w:pPr>
      <w:r w:rsidRPr="007962C5">
        <w:rPr>
          <w:rFonts w:ascii="Times New Roman" w:hAnsi="Times New Roman" w:cs="Times New Roman"/>
          <w:sz w:val="28"/>
          <w:szCs w:val="28"/>
          <w:lang w:val="uk-UA" w:eastAsia="ru-RU"/>
        </w:rPr>
        <w:t>Варто зазначити, що всі події району висвітлювалися на офіційному сайті Київського районної м. Полтаві ради та  сторінках районної ради в соціальних мережах.</w:t>
      </w:r>
    </w:p>
    <w:p w:rsidR="00B52891" w:rsidRPr="00227849" w:rsidRDefault="00B52891" w:rsidP="00B52891">
      <w:pPr>
        <w:tabs>
          <w:tab w:val="left" w:pos="851"/>
        </w:tabs>
        <w:spacing w:line="240" w:lineRule="auto"/>
        <w:ind w:firstLine="720"/>
        <w:jc w:val="both"/>
        <w:rPr>
          <w:rFonts w:ascii="Times New Roman" w:hAnsi="Times New Roman" w:cs="Times New Roman"/>
          <w:sz w:val="28"/>
          <w:szCs w:val="28"/>
          <w:lang w:val="uk-UA" w:eastAsia="ru-RU"/>
        </w:rPr>
      </w:pPr>
      <w:r w:rsidRPr="00227849">
        <w:rPr>
          <w:rFonts w:ascii="Times New Roman" w:hAnsi="Times New Roman" w:cs="Times New Roman"/>
          <w:sz w:val="28"/>
          <w:szCs w:val="28"/>
          <w:lang w:val="uk-UA" w:eastAsia="ru-RU"/>
        </w:rPr>
        <w:t xml:space="preserve">Агресія </w:t>
      </w:r>
      <w:proofErr w:type="spellStart"/>
      <w:r w:rsidRPr="00227849">
        <w:rPr>
          <w:rFonts w:ascii="Times New Roman" w:hAnsi="Times New Roman" w:cs="Times New Roman"/>
          <w:sz w:val="28"/>
          <w:szCs w:val="28"/>
          <w:lang w:val="uk-UA" w:eastAsia="ru-RU"/>
        </w:rPr>
        <w:t>рф</w:t>
      </w:r>
      <w:proofErr w:type="spellEnd"/>
      <w:r w:rsidRPr="00227849">
        <w:rPr>
          <w:rFonts w:ascii="Times New Roman" w:hAnsi="Times New Roman" w:cs="Times New Roman"/>
          <w:sz w:val="28"/>
          <w:szCs w:val="28"/>
          <w:lang w:val="uk-UA" w:eastAsia="ru-RU"/>
        </w:rPr>
        <w:t xml:space="preserve"> проти України внесла корективи в роботу виконавчого комітету районної ради.</w:t>
      </w:r>
      <w:bookmarkStart w:id="4" w:name="n3"/>
      <w:bookmarkEnd w:id="4"/>
    </w:p>
    <w:p w:rsidR="00B52891" w:rsidRDefault="00B52891" w:rsidP="00B52891">
      <w:pPr>
        <w:tabs>
          <w:tab w:val="left" w:pos="851"/>
        </w:tabs>
        <w:spacing w:line="240" w:lineRule="auto"/>
        <w:ind w:firstLine="709"/>
        <w:jc w:val="both"/>
        <w:rPr>
          <w:rFonts w:ascii="Times New Roman" w:hAnsi="Times New Roman" w:cs="Times New Roman"/>
          <w:sz w:val="28"/>
          <w:szCs w:val="28"/>
          <w:lang w:val="uk-UA" w:eastAsia="ru-RU"/>
        </w:rPr>
      </w:pPr>
      <w:r w:rsidRPr="007962C5">
        <w:rPr>
          <w:rFonts w:ascii="Times New Roman" w:hAnsi="Times New Roman" w:cs="Times New Roman"/>
          <w:sz w:val="28"/>
          <w:szCs w:val="28"/>
          <w:lang w:val="uk-UA" w:eastAsia="ru-RU"/>
        </w:rPr>
        <w:t xml:space="preserve">На виконання  Постанови Кабінету Міністрів України </w:t>
      </w:r>
      <w:r w:rsidRPr="007962C5">
        <w:rPr>
          <w:rStyle w:val="rvts9"/>
          <w:rFonts w:ascii="Times New Roman" w:hAnsi="Times New Roman" w:cs="Times New Roman"/>
          <w:sz w:val="28"/>
          <w:szCs w:val="28"/>
          <w:lang w:val="uk-UA" w:eastAsia="ru-RU"/>
        </w:rPr>
        <w:t>від 19 березня 2022 р. № 333</w:t>
      </w:r>
      <w:r w:rsidRPr="007962C5">
        <w:rPr>
          <w:rFonts w:ascii="Times New Roman" w:hAnsi="Times New Roman" w:cs="Times New Roman"/>
          <w:sz w:val="28"/>
          <w:szCs w:val="28"/>
          <w:lang w:val="uk-UA" w:eastAsia="ru-RU"/>
        </w:rPr>
        <w:t xml:space="preserve"> «</w:t>
      </w:r>
      <w:r w:rsidRPr="007962C5">
        <w:rPr>
          <w:rStyle w:val="rvts23"/>
          <w:rFonts w:ascii="Times New Roman" w:hAnsi="Times New Roman" w:cs="Times New Roman"/>
          <w:sz w:val="28"/>
          <w:szCs w:val="28"/>
          <w:lang w:val="uk-UA" w:eastAsia="ru-RU"/>
        </w:rPr>
        <w:t>Про затвердження Порядку компенсації витрат за тимчасове розміщення (перебування) внутрішньо переміщених осіб», рішення виконавчого комітету Полтавської міської ради від 14.04.2022 №86,  щ</w:t>
      </w:r>
      <w:r w:rsidRPr="007962C5">
        <w:rPr>
          <w:rFonts w:ascii="Times New Roman" w:hAnsi="Times New Roman" w:cs="Times New Roman"/>
          <w:sz w:val="28"/>
          <w:szCs w:val="28"/>
          <w:lang w:val="uk-UA" w:eastAsia="ru-RU"/>
        </w:rPr>
        <w:t xml:space="preserve">омісяця працівники виконкому та структурних підрозділів  </w:t>
      </w:r>
      <w:r>
        <w:rPr>
          <w:rFonts w:ascii="Times New Roman" w:hAnsi="Times New Roman" w:cs="Times New Roman"/>
          <w:sz w:val="28"/>
          <w:szCs w:val="28"/>
          <w:lang w:val="uk-UA" w:eastAsia="ru-RU"/>
        </w:rPr>
        <w:t xml:space="preserve">продовжують брати </w:t>
      </w:r>
      <w:r w:rsidRPr="007962C5">
        <w:rPr>
          <w:rFonts w:ascii="Times New Roman" w:hAnsi="Times New Roman" w:cs="Times New Roman"/>
          <w:sz w:val="28"/>
          <w:szCs w:val="28"/>
          <w:lang w:val="uk-UA" w:eastAsia="ru-RU"/>
        </w:rPr>
        <w:t xml:space="preserve"> участь у проведенні перевірок відомостей щодо місця проживання  внутріш</w:t>
      </w:r>
      <w:r>
        <w:rPr>
          <w:rFonts w:ascii="Times New Roman" w:hAnsi="Times New Roman" w:cs="Times New Roman"/>
          <w:sz w:val="28"/>
          <w:szCs w:val="28"/>
          <w:lang w:val="uk-UA" w:eastAsia="ru-RU"/>
        </w:rPr>
        <w:t xml:space="preserve">ньо переміщених осіб </w:t>
      </w:r>
      <w:r w:rsidRPr="007962C5">
        <w:rPr>
          <w:rFonts w:ascii="Times New Roman" w:hAnsi="Times New Roman" w:cs="Times New Roman"/>
          <w:sz w:val="28"/>
          <w:szCs w:val="28"/>
          <w:lang w:val="uk-UA" w:eastAsia="ru-RU"/>
        </w:rPr>
        <w:t>шляхом відвідування місця розміщення, з метою перевірки факту такого розміщення, його безоплатності та  умов проживання.</w:t>
      </w:r>
    </w:p>
    <w:p w:rsidR="00B52891" w:rsidRPr="00227849" w:rsidRDefault="00B52891" w:rsidP="00B52891">
      <w:pPr>
        <w:pStyle w:val="rvps6"/>
        <w:shd w:val="clear" w:color="auto" w:fill="FFFFFF"/>
        <w:spacing w:before="0" w:beforeAutospacing="0" w:after="0" w:afterAutospacing="0"/>
        <w:ind w:right="-2" w:firstLine="709"/>
        <w:jc w:val="both"/>
        <w:rPr>
          <w:sz w:val="28"/>
          <w:szCs w:val="28"/>
          <w:lang w:val="uk-UA" w:eastAsia="ru-RU"/>
        </w:rPr>
      </w:pPr>
      <w:r w:rsidRPr="00227849">
        <w:rPr>
          <w:sz w:val="28"/>
          <w:szCs w:val="28"/>
          <w:lang w:val="uk-UA" w:eastAsia="ru-RU"/>
        </w:rPr>
        <w:t xml:space="preserve">На сьогодні для посилення проведення заходів мобілізації людських і транспортних ресурсів на території Полтавської міської територіальної громади, відповідно до розпорядження секретаря міської ради, працівники структурних підрозділів виконавчого комітету районної ради залучені до роботи у мобільних групах оповіщення ТЦК. </w:t>
      </w:r>
    </w:p>
    <w:p w:rsidR="00B52891" w:rsidRPr="00227849" w:rsidRDefault="00B52891" w:rsidP="00B52891">
      <w:pPr>
        <w:tabs>
          <w:tab w:val="left" w:pos="851"/>
        </w:tabs>
        <w:spacing w:line="240" w:lineRule="auto"/>
        <w:ind w:firstLine="720"/>
        <w:jc w:val="both"/>
        <w:rPr>
          <w:rFonts w:ascii="Times New Roman" w:hAnsi="Times New Roman" w:cs="Times New Roman"/>
          <w:sz w:val="28"/>
          <w:szCs w:val="28"/>
          <w:lang w:val="uk-UA" w:eastAsia="ru-RU"/>
        </w:rPr>
      </w:pPr>
      <w:r w:rsidRPr="00227849">
        <w:rPr>
          <w:rFonts w:ascii="Times New Roman" w:hAnsi="Times New Roman" w:cs="Times New Roman"/>
          <w:sz w:val="28"/>
          <w:szCs w:val="28"/>
          <w:lang w:val="uk-UA" w:eastAsia="ru-RU"/>
        </w:rPr>
        <w:t xml:space="preserve">Звичайно, важко за такий стислий час висвітлити всі напрямки діяльності депутатів районної ради та працівників виконавчого комітету. Але, на мою думку, районна рада, виконавчий комітет, працівники апарату виконкому </w:t>
      </w:r>
      <w:r>
        <w:rPr>
          <w:rFonts w:ascii="Times New Roman" w:hAnsi="Times New Roman" w:cs="Times New Roman"/>
          <w:sz w:val="28"/>
          <w:szCs w:val="28"/>
          <w:lang w:val="uk-UA" w:eastAsia="ru-RU"/>
        </w:rPr>
        <w:t xml:space="preserve">та структурних підрозділів </w:t>
      </w:r>
      <w:r w:rsidRPr="00227849">
        <w:rPr>
          <w:rFonts w:ascii="Times New Roman" w:hAnsi="Times New Roman" w:cs="Times New Roman"/>
          <w:sz w:val="28"/>
          <w:szCs w:val="28"/>
          <w:lang w:val="uk-UA" w:eastAsia="ru-RU"/>
        </w:rPr>
        <w:t xml:space="preserve">зробили чимало, і, я впевнений, ще багато зроблять для громади Київського району м. Полтави. Я вдячний кожному. </w:t>
      </w:r>
    </w:p>
    <w:p w:rsidR="00B52891" w:rsidRPr="00227849" w:rsidRDefault="00B52891" w:rsidP="00B52891">
      <w:pPr>
        <w:tabs>
          <w:tab w:val="left" w:pos="851"/>
        </w:tabs>
        <w:spacing w:line="240" w:lineRule="auto"/>
        <w:ind w:firstLine="720"/>
        <w:rPr>
          <w:rFonts w:ascii="Times New Roman" w:hAnsi="Times New Roman" w:cs="Times New Roman"/>
          <w:sz w:val="28"/>
          <w:szCs w:val="28"/>
          <w:lang w:eastAsia="ru-RU"/>
        </w:rPr>
      </w:pPr>
      <w:r w:rsidRPr="00227849">
        <w:rPr>
          <w:rFonts w:ascii="Times New Roman" w:hAnsi="Times New Roman" w:cs="Times New Roman"/>
          <w:sz w:val="28"/>
          <w:szCs w:val="28"/>
          <w:lang w:val="uk-UA" w:eastAsia="ru-RU"/>
        </w:rPr>
        <w:t xml:space="preserve">Шановні колеги, сподіваюся і на подальшу підтримку. </w:t>
      </w:r>
    </w:p>
    <w:p w:rsidR="00BD62FF" w:rsidRPr="00B52891" w:rsidRDefault="00B52891" w:rsidP="00965771">
      <w:pPr>
        <w:tabs>
          <w:tab w:val="left" w:pos="851"/>
        </w:tabs>
        <w:spacing w:line="240" w:lineRule="auto"/>
        <w:ind w:firstLine="720"/>
        <w:rPr>
          <w:rFonts w:ascii="Times New Roman" w:hAnsi="Times New Roman" w:cs="Times New Roman"/>
          <w:sz w:val="28"/>
          <w:szCs w:val="28"/>
        </w:rPr>
      </w:pPr>
      <w:r w:rsidRPr="00227849">
        <w:rPr>
          <w:rFonts w:ascii="Times New Roman" w:hAnsi="Times New Roman" w:cs="Times New Roman"/>
          <w:bCs/>
          <w:sz w:val="28"/>
          <w:szCs w:val="28"/>
          <w:lang w:val="uk-UA" w:eastAsia="ru-RU"/>
        </w:rPr>
        <w:t>Дякую за увагу!</w:t>
      </w:r>
    </w:p>
    <w:sectPr w:rsidR="00BD62FF" w:rsidRPr="00B52891" w:rsidSect="00867054">
      <w:headerReference w:type="even" r:id="rId10"/>
      <w:headerReference w:type="default" r:id="rId11"/>
      <w:footerReference w:type="even" r:id="rId12"/>
      <w:footerReference w:type="default" r:id="rId13"/>
      <w:headerReference w:type="first" r:id="rId14"/>
      <w:footerReference w:type="first" r:id="rId15"/>
      <w:pgSz w:w="11906" w:h="16838"/>
      <w:pgMar w:top="709" w:right="851" w:bottom="70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E2C" w:rsidRDefault="000B1E2C" w:rsidP="00B52891">
      <w:pPr>
        <w:spacing w:line="240" w:lineRule="auto"/>
      </w:pPr>
      <w:r>
        <w:separator/>
      </w:r>
    </w:p>
  </w:endnote>
  <w:endnote w:type="continuationSeparator" w:id="0">
    <w:p w:rsidR="000B1E2C" w:rsidRDefault="000B1E2C" w:rsidP="00B528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dale Sans UI;Arial Unicode M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891" w:rsidRDefault="00B52891">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8203292"/>
      <w:docPartObj>
        <w:docPartGallery w:val="Page Numbers (Bottom of Page)"/>
        <w:docPartUnique/>
      </w:docPartObj>
    </w:sdtPr>
    <w:sdtEndPr/>
    <w:sdtContent>
      <w:p w:rsidR="00B52891" w:rsidRDefault="00B52891">
        <w:pPr>
          <w:pStyle w:val="aa"/>
          <w:jc w:val="center"/>
        </w:pPr>
        <w:r>
          <w:fldChar w:fldCharType="begin"/>
        </w:r>
        <w:r>
          <w:instrText>PAGE   \* MERGEFORMAT</w:instrText>
        </w:r>
        <w:r>
          <w:fldChar w:fldCharType="separate"/>
        </w:r>
        <w:r w:rsidR="00BF5B1B">
          <w:rPr>
            <w:noProof/>
          </w:rPr>
          <w:t>1</w:t>
        </w:r>
        <w:r>
          <w:fldChar w:fldCharType="end"/>
        </w:r>
      </w:p>
    </w:sdtContent>
  </w:sdt>
  <w:p w:rsidR="00B52891" w:rsidRDefault="00B52891">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891" w:rsidRDefault="00B5289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E2C" w:rsidRDefault="000B1E2C" w:rsidP="00B52891">
      <w:pPr>
        <w:spacing w:line="240" w:lineRule="auto"/>
      </w:pPr>
      <w:r>
        <w:separator/>
      </w:r>
    </w:p>
  </w:footnote>
  <w:footnote w:type="continuationSeparator" w:id="0">
    <w:p w:rsidR="000B1E2C" w:rsidRDefault="000B1E2C" w:rsidP="00B5289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891" w:rsidRDefault="00B52891">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891" w:rsidRDefault="00B52891">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891" w:rsidRDefault="00B5289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215549"/>
    <w:multiLevelType w:val="multilevel"/>
    <w:tmpl w:val="0DD4BE3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EB5"/>
    <w:rsid w:val="000347A9"/>
    <w:rsid w:val="000B1E2C"/>
    <w:rsid w:val="00384E38"/>
    <w:rsid w:val="003B0DBC"/>
    <w:rsid w:val="004E5994"/>
    <w:rsid w:val="00645DC0"/>
    <w:rsid w:val="007765AE"/>
    <w:rsid w:val="007F43F1"/>
    <w:rsid w:val="00811EB5"/>
    <w:rsid w:val="00867054"/>
    <w:rsid w:val="00965771"/>
    <w:rsid w:val="00971824"/>
    <w:rsid w:val="009D27ED"/>
    <w:rsid w:val="009F44A0"/>
    <w:rsid w:val="00A162C6"/>
    <w:rsid w:val="00A7156D"/>
    <w:rsid w:val="00B52891"/>
    <w:rsid w:val="00BD461C"/>
    <w:rsid w:val="00BD62FF"/>
    <w:rsid w:val="00BF5B1B"/>
    <w:rsid w:val="00DB14B0"/>
    <w:rsid w:val="00E54025"/>
    <w:rsid w:val="00E75130"/>
    <w:rsid w:val="00F213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891"/>
    <w:pPr>
      <w:spacing w:after="0"/>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2891"/>
    <w:pPr>
      <w:spacing w:line="240" w:lineRule="auto"/>
      <w:ind w:left="720" w:firstLine="709"/>
      <w:contextualSpacing/>
      <w:jc w:val="both"/>
    </w:pPr>
    <w:rPr>
      <w:rFonts w:ascii="Times New Roman" w:eastAsia="Times New Roman" w:hAnsi="Times New Roman" w:cs="Times New Roman"/>
      <w:sz w:val="24"/>
      <w:szCs w:val="24"/>
      <w:lang w:val="uk-UA"/>
    </w:rPr>
  </w:style>
  <w:style w:type="character" w:styleId="a4">
    <w:name w:val="Strong"/>
    <w:basedOn w:val="a0"/>
    <w:qFormat/>
    <w:rsid w:val="00B52891"/>
    <w:rPr>
      <w:b/>
      <w:bCs/>
    </w:rPr>
  </w:style>
  <w:style w:type="paragraph" w:customStyle="1" w:styleId="a5">
    <w:name w:val="Базовый"/>
    <w:rsid w:val="00B52891"/>
    <w:pPr>
      <w:suppressAutoHyphens/>
      <w:spacing w:after="0"/>
    </w:pPr>
    <w:rPr>
      <w:rFonts w:ascii="Calibri" w:eastAsia="Arial Unicode MS" w:hAnsi="Calibri" w:cs="Calibri"/>
      <w:color w:val="00000A"/>
    </w:rPr>
  </w:style>
  <w:style w:type="paragraph" w:customStyle="1" w:styleId="rvps6">
    <w:name w:val="rvps6"/>
    <w:basedOn w:val="a"/>
    <w:rsid w:val="00B528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3">
    <w:name w:val="rvts23"/>
    <w:basedOn w:val="a0"/>
    <w:rsid w:val="00B52891"/>
  </w:style>
  <w:style w:type="character" w:customStyle="1" w:styleId="rvts9">
    <w:name w:val="rvts9"/>
    <w:basedOn w:val="a0"/>
    <w:rsid w:val="00B52891"/>
  </w:style>
  <w:style w:type="paragraph" w:customStyle="1" w:styleId="a6">
    <w:name w:val="Содержимое таблицы"/>
    <w:basedOn w:val="a5"/>
    <w:rsid w:val="00B52891"/>
  </w:style>
  <w:style w:type="table" w:styleId="a7">
    <w:name w:val="Table Grid"/>
    <w:basedOn w:val="a1"/>
    <w:uiPriority w:val="59"/>
    <w:rsid w:val="00B52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52891"/>
    <w:pPr>
      <w:tabs>
        <w:tab w:val="center" w:pos="4677"/>
        <w:tab w:val="right" w:pos="9355"/>
      </w:tabs>
      <w:spacing w:line="240" w:lineRule="auto"/>
    </w:pPr>
  </w:style>
  <w:style w:type="character" w:customStyle="1" w:styleId="a9">
    <w:name w:val="Верхний колонтитул Знак"/>
    <w:basedOn w:val="a0"/>
    <w:link w:val="a8"/>
    <w:uiPriority w:val="99"/>
    <w:rsid w:val="00B52891"/>
    <w:rPr>
      <w:rFonts w:eastAsiaTheme="minorEastAsia"/>
    </w:rPr>
  </w:style>
  <w:style w:type="paragraph" w:styleId="aa">
    <w:name w:val="footer"/>
    <w:basedOn w:val="a"/>
    <w:link w:val="ab"/>
    <w:uiPriority w:val="99"/>
    <w:unhideWhenUsed/>
    <w:rsid w:val="00B52891"/>
    <w:pPr>
      <w:tabs>
        <w:tab w:val="center" w:pos="4677"/>
        <w:tab w:val="right" w:pos="9355"/>
      </w:tabs>
      <w:spacing w:line="240" w:lineRule="auto"/>
    </w:pPr>
  </w:style>
  <w:style w:type="character" w:customStyle="1" w:styleId="ab">
    <w:name w:val="Нижний колонтитул Знак"/>
    <w:basedOn w:val="a0"/>
    <w:link w:val="aa"/>
    <w:uiPriority w:val="99"/>
    <w:rsid w:val="00B52891"/>
    <w:rPr>
      <w:rFonts w:eastAsiaTheme="minorEastAsia"/>
    </w:rPr>
  </w:style>
  <w:style w:type="paragraph" w:styleId="ac">
    <w:name w:val="Balloon Text"/>
    <w:basedOn w:val="a"/>
    <w:link w:val="ad"/>
    <w:uiPriority w:val="99"/>
    <w:semiHidden/>
    <w:unhideWhenUsed/>
    <w:rsid w:val="00965771"/>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965771"/>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891"/>
    <w:pPr>
      <w:spacing w:after="0"/>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2891"/>
    <w:pPr>
      <w:spacing w:line="240" w:lineRule="auto"/>
      <w:ind w:left="720" w:firstLine="709"/>
      <w:contextualSpacing/>
      <w:jc w:val="both"/>
    </w:pPr>
    <w:rPr>
      <w:rFonts w:ascii="Times New Roman" w:eastAsia="Times New Roman" w:hAnsi="Times New Roman" w:cs="Times New Roman"/>
      <w:sz w:val="24"/>
      <w:szCs w:val="24"/>
      <w:lang w:val="uk-UA"/>
    </w:rPr>
  </w:style>
  <w:style w:type="character" w:styleId="a4">
    <w:name w:val="Strong"/>
    <w:basedOn w:val="a0"/>
    <w:qFormat/>
    <w:rsid w:val="00B52891"/>
    <w:rPr>
      <w:b/>
      <w:bCs/>
    </w:rPr>
  </w:style>
  <w:style w:type="paragraph" w:customStyle="1" w:styleId="a5">
    <w:name w:val="Базовый"/>
    <w:rsid w:val="00B52891"/>
    <w:pPr>
      <w:suppressAutoHyphens/>
      <w:spacing w:after="0"/>
    </w:pPr>
    <w:rPr>
      <w:rFonts w:ascii="Calibri" w:eastAsia="Arial Unicode MS" w:hAnsi="Calibri" w:cs="Calibri"/>
      <w:color w:val="00000A"/>
    </w:rPr>
  </w:style>
  <w:style w:type="paragraph" w:customStyle="1" w:styleId="rvps6">
    <w:name w:val="rvps6"/>
    <w:basedOn w:val="a"/>
    <w:rsid w:val="00B528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3">
    <w:name w:val="rvts23"/>
    <w:basedOn w:val="a0"/>
    <w:rsid w:val="00B52891"/>
  </w:style>
  <w:style w:type="character" w:customStyle="1" w:styleId="rvts9">
    <w:name w:val="rvts9"/>
    <w:basedOn w:val="a0"/>
    <w:rsid w:val="00B52891"/>
  </w:style>
  <w:style w:type="paragraph" w:customStyle="1" w:styleId="a6">
    <w:name w:val="Содержимое таблицы"/>
    <w:basedOn w:val="a5"/>
    <w:rsid w:val="00B52891"/>
  </w:style>
  <w:style w:type="table" w:styleId="a7">
    <w:name w:val="Table Grid"/>
    <w:basedOn w:val="a1"/>
    <w:uiPriority w:val="59"/>
    <w:rsid w:val="00B52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52891"/>
    <w:pPr>
      <w:tabs>
        <w:tab w:val="center" w:pos="4677"/>
        <w:tab w:val="right" w:pos="9355"/>
      </w:tabs>
      <w:spacing w:line="240" w:lineRule="auto"/>
    </w:pPr>
  </w:style>
  <w:style w:type="character" w:customStyle="1" w:styleId="a9">
    <w:name w:val="Верхний колонтитул Знак"/>
    <w:basedOn w:val="a0"/>
    <w:link w:val="a8"/>
    <w:uiPriority w:val="99"/>
    <w:rsid w:val="00B52891"/>
    <w:rPr>
      <w:rFonts w:eastAsiaTheme="minorEastAsia"/>
    </w:rPr>
  </w:style>
  <w:style w:type="paragraph" w:styleId="aa">
    <w:name w:val="footer"/>
    <w:basedOn w:val="a"/>
    <w:link w:val="ab"/>
    <w:uiPriority w:val="99"/>
    <w:unhideWhenUsed/>
    <w:rsid w:val="00B52891"/>
    <w:pPr>
      <w:tabs>
        <w:tab w:val="center" w:pos="4677"/>
        <w:tab w:val="right" w:pos="9355"/>
      </w:tabs>
      <w:spacing w:line="240" w:lineRule="auto"/>
    </w:pPr>
  </w:style>
  <w:style w:type="character" w:customStyle="1" w:styleId="ab">
    <w:name w:val="Нижний колонтитул Знак"/>
    <w:basedOn w:val="a0"/>
    <w:link w:val="aa"/>
    <w:uiPriority w:val="99"/>
    <w:rsid w:val="00B52891"/>
    <w:rPr>
      <w:rFonts w:eastAsiaTheme="minorEastAsia"/>
    </w:rPr>
  </w:style>
  <w:style w:type="paragraph" w:styleId="ac">
    <w:name w:val="Balloon Text"/>
    <w:basedOn w:val="a"/>
    <w:link w:val="ad"/>
    <w:uiPriority w:val="99"/>
    <w:semiHidden/>
    <w:unhideWhenUsed/>
    <w:rsid w:val="00965771"/>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965771"/>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95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104"/>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9.2302941770287764E-2"/>
          <c:y val="7.3034043275805052E-2"/>
          <c:w val="0.54406130268199238"/>
          <c:h val="0.79069767441860461"/>
        </c:manualLayout>
      </c:layout>
      <c:bar3DChart>
        <c:barDir val="col"/>
        <c:grouping val="clustered"/>
        <c:varyColors val="0"/>
        <c:ser>
          <c:idx val="0"/>
          <c:order val="0"/>
          <c:tx>
            <c:strRef>
              <c:f>Sheet1!$A$2</c:f>
              <c:strCache>
                <c:ptCount val="1"/>
                <c:pt idx="0">
                  <c:v>Позбавлення батьківських прав</c:v>
                </c:pt>
              </c:strCache>
            </c:strRef>
          </c:tx>
          <c:spPr>
            <a:solidFill>
              <a:srgbClr val="9999FF"/>
            </a:solidFill>
            <a:ln w="12694">
              <a:solidFill>
                <a:srgbClr val="000000"/>
              </a:solidFill>
              <a:prstDash val="solid"/>
            </a:ln>
          </c:spPr>
          <c:invertIfNegative val="0"/>
          <c:dLbls>
            <c:spPr>
              <a:noFill/>
              <a:ln w="25388">
                <a:noFill/>
              </a:ln>
            </c:spPr>
            <c:txPr>
              <a:bodyPr wrap="square" lIns="38100" tIns="19050" rIns="38100" bIns="19050" anchor="ctr">
                <a:spAutoFit/>
              </a:bodyPr>
              <a:lstStyle/>
              <a:p>
                <a:pPr>
                  <a:defRPr sz="1499"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Sheet1!$B$1:$E$1</c:f>
              <c:numCache>
                <c:formatCode>General</c:formatCode>
                <c:ptCount val="4"/>
                <c:pt idx="0">
                  <c:v>2021</c:v>
                </c:pt>
                <c:pt idx="1">
                  <c:v>2022</c:v>
                </c:pt>
                <c:pt idx="2">
                  <c:v>2023</c:v>
                </c:pt>
                <c:pt idx="3">
                  <c:v>2024</c:v>
                </c:pt>
              </c:numCache>
            </c:numRef>
          </c:cat>
          <c:val>
            <c:numRef>
              <c:f>Sheet1!$B$2:$E$2</c:f>
              <c:numCache>
                <c:formatCode>General</c:formatCode>
                <c:ptCount val="4"/>
                <c:pt idx="0">
                  <c:v>3</c:v>
                </c:pt>
                <c:pt idx="1">
                  <c:v>7</c:v>
                </c:pt>
                <c:pt idx="2">
                  <c:v>4</c:v>
                </c:pt>
                <c:pt idx="3">
                  <c:v>12</c:v>
                </c:pt>
              </c:numCache>
            </c:numRef>
          </c:val>
          <c:extLst xmlns:c16r2="http://schemas.microsoft.com/office/drawing/2015/06/chart">
            <c:ext xmlns:c16="http://schemas.microsoft.com/office/drawing/2014/chart" uri="{C3380CC4-5D6E-409C-BE32-E72D297353CC}">
              <c16:uniqueId val="{00000000-85EB-4DEF-9D13-AFF7AE5F79DD}"/>
            </c:ext>
          </c:extLst>
        </c:ser>
        <c:ser>
          <c:idx val="1"/>
          <c:order val="1"/>
          <c:tx>
            <c:strRef>
              <c:f>Sheet1!$A$3</c:f>
              <c:strCache>
                <c:ptCount val="1"/>
                <c:pt idx="0">
                  <c:v>Відібрання без позбавлення батьківських прав</c:v>
                </c:pt>
              </c:strCache>
            </c:strRef>
          </c:tx>
          <c:spPr>
            <a:solidFill>
              <a:srgbClr val="993366"/>
            </a:solidFill>
            <a:ln w="12694">
              <a:solidFill>
                <a:srgbClr val="000000"/>
              </a:solidFill>
              <a:prstDash val="solid"/>
            </a:ln>
          </c:spPr>
          <c:invertIfNegative val="0"/>
          <c:dLbls>
            <c:spPr>
              <a:noFill/>
              <a:ln w="25388">
                <a:noFill/>
              </a:ln>
            </c:spPr>
            <c:txPr>
              <a:bodyPr wrap="square" lIns="38100" tIns="19050" rIns="38100" bIns="19050" anchor="ctr">
                <a:spAutoFit/>
              </a:bodyPr>
              <a:lstStyle/>
              <a:p>
                <a:pPr>
                  <a:defRPr sz="1499"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Sheet1!$B$1:$E$1</c:f>
              <c:numCache>
                <c:formatCode>General</c:formatCode>
                <c:ptCount val="4"/>
                <c:pt idx="0">
                  <c:v>2021</c:v>
                </c:pt>
                <c:pt idx="1">
                  <c:v>2022</c:v>
                </c:pt>
                <c:pt idx="2">
                  <c:v>2023</c:v>
                </c:pt>
                <c:pt idx="3">
                  <c:v>2024</c:v>
                </c:pt>
              </c:numCache>
            </c:numRef>
          </c:cat>
          <c:val>
            <c:numRef>
              <c:f>Sheet1!$B$3:$E$3</c:f>
              <c:numCache>
                <c:formatCode>General</c:formatCode>
                <c:ptCount val="4"/>
                <c:pt idx="0">
                  <c:v>5</c:v>
                </c:pt>
                <c:pt idx="1">
                  <c:v>2</c:v>
                </c:pt>
                <c:pt idx="2">
                  <c:v>2</c:v>
                </c:pt>
                <c:pt idx="3">
                  <c:v>1</c:v>
                </c:pt>
              </c:numCache>
            </c:numRef>
          </c:val>
          <c:extLst xmlns:c16r2="http://schemas.microsoft.com/office/drawing/2015/06/chart">
            <c:ext xmlns:c16="http://schemas.microsoft.com/office/drawing/2014/chart" uri="{C3380CC4-5D6E-409C-BE32-E72D297353CC}">
              <c16:uniqueId val="{00000001-85EB-4DEF-9D13-AFF7AE5F79DD}"/>
            </c:ext>
          </c:extLst>
        </c:ser>
        <c:dLbls>
          <c:showLegendKey val="0"/>
          <c:showVal val="0"/>
          <c:showCatName val="0"/>
          <c:showSerName val="0"/>
          <c:showPercent val="0"/>
          <c:showBubbleSize val="0"/>
        </c:dLbls>
        <c:gapWidth val="150"/>
        <c:gapDepth val="0"/>
        <c:shape val="box"/>
        <c:axId val="168501632"/>
        <c:axId val="168503168"/>
        <c:axId val="0"/>
      </c:bar3DChart>
      <c:catAx>
        <c:axId val="168501632"/>
        <c:scaling>
          <c:orientation val="minMax"/>
        </c:scaling>
        <c:delete val="0"/>
        <c:axPos val="b"/>
        <c:numFmt formatCode="General" sourceLinked="1"/>
        <c:majorTickMark val="out"/>
        <c:minorTickMark val="none"/>
        <c:tickLblPos val="low"/>
        <c:spPr>
          <a:ln w="3173">
            <a:solidFill>
              <a:srgbClr val="000000"/>
            </a:solidFill>
            <a:prstDash val="solid"/>
          </a:ln>
        </c:spPr>
        <c:txPr>
          <a:bodyPr rot="0" vert="horz"/>
          <a:lstStyle/>
          <a:p>
            <a:pPr>
              <a:defRPr sz="1499" b="1" i="0" u="none" strike="noStrike" baseline="0">
                <a:solidFill>
                  <a:srgbClr val="000000"/>
                </a:solidFill>
                <a:latin typeface="Calibri"/>
                <a:ea typeface="Calibri"/>
                <a:cs typeface="Calibri"/>
              </a:defRPr>
            </a:pPr>
            <a:endParaRPr lang="ru-RU"/>
          </a:p>
        </c:txPr>
        <c:crossAx val="168503168"/>
        <c:crosses val="autoZero"/>
        <c:auto val="1"/>
        <c:lblAlgn val="ctr"/>
        <c:lblOffset val="100"/>
        <c:tickLblSkip val="1"/>
        <c:tickMarkSkip val="1"/>
        <c:noMultiLvlLbl val="0"/>
      </c:catAx>
      <c:valAx>
        <c:axId val="168503168"/>
        <c:scaling>
          <c:orientation val="minMax"/>
        </c:scaling>
        <c:delete val="0"/>
        <c:axPos val="l"/>
        <c:majorGridlines>
          <c:spPr>
            <a:ln w="3173">
              <a:solidFill>
                <a:srgbClr val="000000"/>
              </a:solidFill>
              <a:prstDash val="solid"/>
            </a:ln>
          </c:spPr>
        </c:majorGridlines>
        <c:numFmt formatCode="General" sourceLinked="1"/>
        <c:majorTickMark val="out"/>
        <c:minorTickMark val="none"/>
        <c:tickLblPos val="nextTo"/>
        <c:spPr>
          <a:ln w="3173">
            <a:solidFill>
              <a:srgbClr val="000000"/>
            </a:solidFill>
            <a:prstDash val="solid"/>
          </a:ln>
        </c:spPr>
        <c:txPr>
          <a:bodyPr rot="0" vert="horz"/>
          <a:lstStyle/>
          <a:p>
            <a:pPr>
              <a:defRPr sz="1499" b="1" i="0" u="none" strike="noStrike" baseline="0">
                <a:solidFill>
                  <a:srgbClr val="000000"/>
                </a:solidFill>
                <a:latin typeface="Calibri"/>
                <a:ea typeface="Calibri"/>
                <a:cs typeface="Calibri"/>
              </a:defRPr>
            </a:pPr>
            <a:endParaRPr lang="ru-RU"/>
          </a:p>
        </c:txPr>
        <c:crossAx val="168501632"/>
        <c:crosses val="autoZero"/>
        <c:crossBetween val="between"/>
      </c:valAx>
      <c:spPr>
        <a:noFill/>
        <a:ln w="25388">
          <a:noFill/>
        </a:ln>
      </c:spPr>
    </c:plotArea>
    <c:legend>
      <c:legendPos val="r"/>
      <c:legendEntry>
        <c:idx val="0"/>
        <c:txPr>
          <a:bodyPr/>
          <a:lstStyle/>
          <a:p>
            <a:pPr>
              <a:defRPr sz="1469" b="1" i="0" u="none" strike="noStrike" baseline="0">
                <a:solidFill>
                  <a:srgbClr val="000000"/>
                </a:solidFill>
                <a:latin typeface="Calibri"/>
                <a:ea typeface="Calibri"/>
                <a:cs typeface="Calibri"/>
              </a:defRPr>
            </a:pPr>
            <a:endParaRPr lang="ru-RU"/>
          </a:p>
        </c:txPr>
      </c:legendEntry>
      <c:legendEntry>
        <c:idx val="1"/>
        <c:txPr>
          <a:bodyPr/>
          <a:lstStyle/>
          <a:p>
            <a:pPr>
              <a:defRPr sz="1469" b="1" i="0" u="none" strike="noStrike" baseline="0">
                <a:solidFill>
                  <a:srgbClr val="000000"/>
                </a:solidFill>
                <a:latin typeface="Calibri"/>
                <a:ea typeface="Calibri"/>
                <a:cs typeface="Calibri"/>
              </a:defRPr>
            </a:pPr>
            <a:endParaRPr lang="ru-RU"/>
          </a:p>
        </c:txPr>
      </c:legendEntry>
      <c:layout>
        <c:manualLayout>
          <c:xMode val="edge"/>
          <c:yMode val="edge"/>
          <c:x val="0.68007662835249039"/>
          <c:y val="0"/>
          <c:w val="0.31226053639846746"/>
          <c:h val="0.93313953488372092"/>
        </c:manualLayout>
      </c:layout>
      <c:overlay val="0"/>
      <c:spPr>
        <a:solidFill>
          <a:srgbClr val="FFFFFF"/>
        </a:solidFill>
        <a:ln w="3173">
          <a:solidFill>
            <a:srgbClr val="000000"/>
          </a:solidFill>
          <a:prstDash val="solid"/>
        </a:ln>
      </c:spPr>
      <c:txPr>
        <a:bodyPr/>
        <a:lstStyle/>
        <a:p>
          <a:pPr>
            <a:defRPr sz="1674" b="1" i="0" u="none" strike="noStrike" baseline="0">
              <a:solidFill>
                <a:srgbClr val="000000"/>
              </a:solidFill>
              <a:latin typeface="Calibri"/>
              <a:ea typeface="Calibri"/>
              <a:cs typeface="Calibri"/>
            </a:defRPr>
          </a:pPr>
          <a:endParaRPr lang="ru-RU"/>
        </a:p>
      </c:txPr>
    </c:legend>
    <c:plotVisOnly val="1"/>
    <c:dispBlanksAs val="gap"/>
    <c:showDLblsOverMax val="0"/>
  </c:chart>
  <c:spPr>
    <a:noFill/>
    <a:ln>
      <a:noFill/>
    </a:ln>
  </c:spPr>
  <c:txPr>
    <a:bodyPr/>
    <a:lstStyle/>
    <a:p>
      <a:pPr>
        <a:defRPr sz="1499" b="1"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89850-44B5-424B-A76D-0767885DE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15</Pages>
  <Words>5804</Words>
  <Characters>33083</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2024-10-23T12:38:00Z</cp:lastPrinted>
  <dcterms:created xsi:type="dcterms:W3CDTF">2024-10-21T05:25:00Z</dcterms:created>
  <dcterms:modified xsi:type="dcterms:W3CDTF">2024-11-07T09:13:00Z</dcterms:modified>
</cp:coreProperties>
</file>